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3"/>
        <w:gridCol w:w="2990"/>
        <w:gridCol w:w="1103"/>
      </w:tblGrid>
      <w:tr w:rsidR="00B91E36" w:rsidRPr="00D91B27" w14:paraId="714226C7" w14:textId="77777777" w:rsidTr="00574D52">
        <w:tc>
          <w:tcPr>
            <w:tcW w:w="7897" w:type="dxa"/>
            <w:gridSpan w:val="2"/>
            <w:tcBorders>
              <w:top w:val="single" w:sz="4" w:space="0" w:color="000000"/>
              <w:left w:val="single" w:sz="4" w:space="0" w:color="000000"/>
              <w:bottom w:val="single" w:sz="4" w:space="0" w:color="000000"/>
              <w:right w:val="nil"/>
            </w:tcBorders>
            <w:shd w:val="clear" w:color="auto" w:fill="D9D9D9" w:themeFill="background1" w:themeFillShade="D9"/>
            <w:vAlign w:val="center"/>
          </w:tcPr>
          <w:p w14:paraId="3EDB7AA4" w14:textId="77777777" w:rsidR="00B91E36" w:rsidRPr="00E2338C" w:rsidRDefault="00B91E36" w:rsidP="003B6FE9">
            <w:pPr>
              <w:spacing w:line="276" w:lineRule="auto"/>
              <w:rPr>
                <w:rFonts w:ascii="Times New Roman" w:hAnsi="Times New Roman"/>
                <w:b/>
                <w:color w:val="000000" w:themeColor="text1"/>
                <w:sz w:val="24"/>
                <w:szCs w:val="24"/>
                <w:lang w:val="sq-AL"/>
              </w:rPr>
            </w:pPr>
            <w:bookmarkStart w:id="0" w:name="EvidenceHead"/>
            <w:r w:rsidRPr="00E2338C">
              <w:rPr>
                <w:rFonts w:ascii="Times New Roman" w:hAnsi="Times New Roman"/>
                <w:b/>
                <w:sz w:val="24"/>
                <w:szCs w:val="24"/>
                <w:lang w:val="sq-AL"/>
              </w:rPr>
              <w:t xml:space="preserve">RAPORTI I VLERËSIMIT TË NDIKIMIT   </w:t>
            </w:r>
          </w:p>
        </w:tc>
        <w:tc>
          <w:tcPr>
            <w:tcW w:w="1119" w:type="dxa"/>
            <w:tcBorders>
              <w:top w:val="single" w:sz="4" w:space="0" w:color="000000"/>
              <w:left w:val="nil"/>
              <w:bottom w:val="single" w:sz="4" w:space="0" w:color="000000"/>
              <w:right w:val="single" w:sz="4" w:space="0" w:color="000000"/>
            </w:tcBorders>
            <w:shd w:val="clear" w:color="auto" w:fill="D9D9D9" w:themeFill="background1" w:themeFillShade="D9"/>
          </w:tcPr>
          <w:p w14:paraId="04FCCC9C" w14:textId="77777777" w:rsidR="00B91E36" w:rsidRPr="00E2338C" w:rsidRDefault="00B91E36" w:rsidP="003B6FE9">
            <w:pPr>
              <w:spacing w:line="276" w:lineRule="auto"/>
              <w:ind w:right="-188"/>
              <w:jc w:val="right"/>
              <w:rPr>
                <w:rFonts w:ascii="Times New Roman" w:hAnsi="Times New Roman"/>
                <w:b/>
                <w:color w:val="000000" w:themeColor="text1"/>
                <w:sz w:val="24"/>
                <w:szCs w:val="24"/>
                <w:lang w:val="sq-AL"/>
              </w:rPr>
            </w:pPr>
          </w:p>
        </w:tc>
      </w:tr>
      <w:tr w:rsidR="00B91E36" w:rsidRPr="00E2338C" w14:paraId="1D2792DF" w14:textId="77777777" w:rsidTr="00574D52">
        <w:tc>
          <w:tcPr>
            <w:tcW w:w="49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D6A3A5" w14:textId="77777777" w:rsidR="00B91E36" w:rsidRPr="00E2338C" w:rsidRDefault="00B91E36" w:rsidP="003B6FE9">
            <w:pPr>
              <w:spacing w:line="276" w:lineRule="auto"/>
              <w:rPr>
                <w:rFonts w:ascii="Times New Roman" w:hAnsi="Times New Roman"/>
                <w:b/>
                <w:sz w:val="24"/>
                <w:szCs w:val="24"/>
                <w:lang w:val="sq-AL"/>
              </w:rPr>
            </w:pPr>
            <w:r w:rsidRPr="00E2338C">
              <w:rPr>
                <w:rFonts w:ascii="Times New Roman" w:hAnsi="Times New Roman"/>
                <w:b/>
                <w:sz w:val="24"/>
                <w:szCs w:val="24"/>
                <w:lang w:val="sq-AL"/>
              </w:rPr>
              <w:t xml:space="preserve">EMËRTIMI I PROPOZIMIT TË POLITIKËS </w:t>
            </w:r>
          </w:p>
        </w:tc>
        <w:tc>
          <w:tcPr>
            <w:tcW w:w="403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50B473" w14:textId="5C059EDF" w:rsidR="00B91E36" w:rsidRPr="00E2338C" w:rsidRDefault="00B91E36" w:rsidP="002C6B03">
            <w:pPr>
              <w:spacing w:line="276" w:lineRule="auto"/>
              <w:rPr>
                <w:rFonts w:ascii="Times New Roman" w:hAnsi="Times New Roman"/>
                <w:b/>
                <w:sz w:val="24"/>
                <w:szCs w:val="24"/>
                <w:lang w:val="sq-AL"/>
              </w:rPr>
            </w:pPr>
            <w:r w:rsidRPr="00E2338C">
              <w:rPr>
                <w:rFonts w:ascii="Times New Roman" w:hAnsi="Times New Roman"/>
                <w:sz w:val="24"/>
                <w:szCs w:val="24"/>
                <w:lang w:val="sq-AL"/>
              </w:rPr>
              <w:t xml:space="preserve">Projektligj “Për </w:t>
            </w:r>
            <w:r w:rsidR="002C6B03">
              <w:rPr>
                <w:rFonts w:ascii="Times New Roman" w:hAnsi="Times New Roman"/>
                <w:sz w:val="24"/>
                <w:szCs w:val="24"/>
                <w:lang w:val="sq-AL"/>
              </w:rPr>
              <w:t>disa ndryshime në ligjin nr. 79/2017 “Për sportin”</w:t>
            </w:r>
            <w:r w:rsidRPr="00E2338C">
              <w:rPr>
                <w:rFonts w:ascii="Times New Roman" w:hAnsi="Times New Roman"/>
                <w:sz w:val="24"/>
                <w:szCs w:val="24"/>
                <w:lang w:val="sq-AL"/>
              </w:rPr>
              <w:t>”</w:t>
            </w:r>
          </w:p>
        </w:tc>
      </w:tr>
      <w:tr w:rsidR="00B91E36" w:rsidRPr="00D91B27" w14:paraId="3BA5A005" w14:textId="77777777" w:rsidTr="00574D52">
        <w:tc>
          <w:tcPr>
            <w:tcW w:w="49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23A287E" w14:textId="77777777" w:rsidR="00B91E36" w:rsidRPr="00E2338C" w:rsidRDefault="00B91E36" w:rsidP="003B6FE9">
            <w:pPr>
              <w:spacing w:line="276" w:lineRule="auto"/>
              <w:rPr>
                <w:rFonts w:ascii="Times New Roman" w:hAnsi="Times New Roman"/>
                <w:b/>
                <w:sz w:val="24"/>
                <w:szCs w:val="24"/>
                <w:lang w:val="sq-AL"/>
              </w:rPr>
            </w:pPr>
            <w:r w:rsidRPr="00E2338C">
              <w:rPr>
                <w:rFonts w:ascii="Times New Roman" w:hAnsi="Times New Roman"/>
                <w:b/>
                <w:sz w:val="24"/>
                <w:szCs w:val="24"/>
                <w:lang w:val="sq-AL"/>
              </w:rPr>
              <w:t xml:space="preserve">MINISTRIA UDHËHEQËSE  </w:t>
            </w:r>
          </w:p>
        </w:tc>
        <w:tc>
          <w:tcPr>
            <w:tcW w:w="403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C301515" w14:textId="77777777" w:rsidR="00B91E36" w:rsidRPr="00E2338C" w:rsidRDefault="00B91E36" w:rsidP="003B6FE9">
            <w:pPr>
              <w:spacing w:line="276" w:lineRule="auto"/>
              <w:rPr>
                <w:rFonts w:ascii="Times New Roman" w:hAnsi="Times New Roman"/>
                <w:b/>
                <w:sz w:val="24"/>
                <w:szCs w:val="24"/>
                <w:lang w:val="sq-AL"/>
              </w:rPr>
            </w:pPr>
            <w:r w:rsidRPr="00E2338C">
              <w:rPr>
                <w:rFonts w:ascii="Times New Roman" w:hAnsi="Times New Roman"/>
                <w:sz w:val="24"/>
                <w:szCs w:val="24"/>
                <w:lang w:val="sq-AL"/>
              </w:rPr>
              <w:t>Ministria e Arsimit, Sportit dhe Rinisë</w:t>
            </w:r>
          </w:p>
        </w:tc>
      </w:tr>
      <w:tr w:rsidR="00B91E36" w:rsidRPr="00E2338C" w14:paraId="34E53CBA" w14:textId="77777777" w:rsidTr="00574D52">
        <w:tc>
          <w:tcPr>
            <w:tcW w:w="49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BF8AE0A" w14:textId="77777777" w:rsidR="00B91E36" w:rsidRPr="00E2338C" w:rsidRDefault="00B91E36" w:rsidP="003B6FE9">
            <w:pPr>
              <w:spacing w:line="276" w:lineRule="auto"/>
              <w:rPr>
                <w:rFonts w:ascii="Times New Roman" w:hAnsi="Times New Roman"/>
                <w:b/>
                <w:sz w:val="24"/>
                <w:szCs w:val="24"/>
                <w:lang w:val="sq-AL"/>
              </w:rPr>
            </w:pPr>
            <w:r w:rsidRPr="00E2338C">
              <w:rPr>
                <w:rFonts w:ascii="Times New Roman" w:hAnsi="Times New Roman"/>
                <w:b/>
                <w:sz w:val="24"/>
                <w:szCs w:val="24"/>
                <w:lang w:val="sq-AL"/>
              </w:rPr>
              <w:t>FAZA E POLITIKËS/VLERËSIMIT TË NDIKIMIT</w:t>
            </w:r>
          </w:p>
        </w:tc>
        <w:tc>
          <w:tcPr>
            <w:tcW w:w="403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E39A7BF" w14:textId="22D26B78" w:rsidR="00B91E36" w:rsidRPr="00E2338C" w:rsidRDefault="00A47ECB" w:rsidP="002C6B03">
            <w:pPr>
              <w:spacing w:line="276" w:lineRule="auto"/>
              <w:rPr>
                <w:rFonts w:ascii="Times New Roman" w:hAnsi="Times New Roman"/>
                <w:sz w:val="24"/>
                <w:szCs w:val="24"/>
                <w:lang w:val="sq-AL"/>
              </w:rPr>
            </w:pPr>
            <w:r w:rsidRPr="00E2338C">
              <w:rPr>
                <w:rFonts w:ascii="Times New Roman" w:hAnsi="Times New Roman"/>
                <w:sz w:val="24"/>
                <w:szCs w:val="24"/>
                <w:lang w:val="sq-AL"/>
              </w:rPr>
              <w:t xml:space="preserve">Faza </w:t>
            </w:r>
            <w:r w:rsidR="002C6B03">
              <w:rPr>
                <w:rFonts w:ascii="Times New Roman" w:hAnsi="Times New Roman"/>
                <w:sz w:val="24"/>
                <w:szCs w:val="24"/>
                <w:lang w:val="sq-AL"/>
              </w:rPr>
              <w:t>e konsultimit</w:t>
            </w:r>
          </w:p>
        </w:tc>
      </w:tr>
      <w:tr w:rsidR="00B91E36" w:rsidRPr="00E2338C" w14:paraId="09C986D3" w14:textId="77777777" w:rsidTr="00574D52">
        <w:tc>
          <w:tcPr>
            <w:tcW w:w="4978" w:type="dxa"/>
            <w:tcBorders>
              <w:left w:val="single" w:sz="4" w:space="0" w:color="000000"/>
              <w:bottom w:val="single" w:sz="4" w:space="0" w:color="000000"/>
              <w:right w:val="single" w:sz="4" w:space="0" w:color="000000"/>
            </w:tcBorders>
            <w:shd w:val="clear" w:color="auto" w:fill="D9D9D9" w:themeFill="background1" w:themeFillShade="D9"/>
            <w:vAlign w:val="center"/>
          </w:tcPr>
          <w:p w14:paraId="59578C9A" w14:textId="77777777" w:rsidR="00B91E36" w:rsidRPr="00E2338C" w:rsidRDefault="00B91E36" w:rsidP="003B6FE9">
            <w:pPr>
              <w:spacing w:line="276" w:lineRule="auto"/>
              <w:rPr>
                <w:rFonts w:ascii="Times New Roman" w:hAnsi="Times New Roman"/>
                <w:b/>
                <w:sz w:val="24"/>
                <w:szCs w:val="24"/>
                <w:lang w:val="sq-AL"/>
              </w:rPr>
            </w:pPr>
            <w:r w:rsidRPr="00E2338C">
              <w:rPr>
                <w:rFonts w:ascii="Times New Roman" w:hAnsi="Times New Roman"/>
                <w:b/>
                <w:sz w:val="24"/>
                <w:szCs w:val="24"/>
                <w:lang w:val="sq-AL"/>
              </w:rPr>
              <w:t>BURIMI I PROPOZIMIT TË POLITIKËS</w:t>
            </w:r>
          </w:p>
        </w:tc>
        <w:tc>
          <w:tcPr>
            <w:tcW w:w="403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EB9D268" w14:textId="77777777" w:rsidR="00B91E36" w:rsidRPr="00E2338C" w:rsidRDefault="00B91E36" w:rsidP="003B6FE9">
            <w:pPr>
              <w:spacing w:line="276" w:lineRule="auto"/>
              <w:jc w:val="both"/>
              <w:rPr>
                <w:rFonts w:ascii="Times New Roman" w:hAnsi="Times New Roman"/>
                <w:sz w:val="24"/>
                <w:szCs w:val="24"/>
                <w:lang w:val="sq-AL"/>
              </w:rPr>
            </w:pPr>
            <w:r w:rsidRPr="00E2338C">
              <w:rPr>
                <w:rFonts w:ascii="Times New Roman" w:hAnsi="Times New Roman"/>
                <w:sz w:val="24"/>
                <w:szCs w:val="24"/>
                <w:lang w:val="sq-AL"/>
              </w:rPr>
              <w:t>I brendshëm</w:t>
            </w:r>
          </w:p>
        </w:tc>
      </w:tr>
      <w:tr w:rsidR="00B91E36" w:rsidRPr="00E2338C" w14:paraId="5612AA3B" w14:textId="77777777" w:rsidTr="00574D52">
        <w:tc>
          <w:tcPr>
            <w:tcW w:w="4978" w:type="dxa"/>
            <w:tcBorders>
              <w:left w:val="single" w:sz="4" w:space="0" w:color="000000"/>
              <w:bottom w:val="single" w:sz="4" w:space="0" w:color="000000"/>
              <w:right w:val="single" w:sz="4" w:space="0" w:color="000000"/>
            </w:tcBorders>
            <w:shd w:val="clear" w:color="auto" w:fill="D9D9D9" w:themeFill="background1" w:themeFillShade="D9"/>
            <w:vAlign w:val="center"/>
          </w:tcPr>
          <w:p w14:paraId="1345F21F" w14:textId="77777777" w:rsidR="00B91E36" w:rsidRPr="00E2338C" w:rsidRDefault="00B91E36" w:rsidP="003B6FE9">
            <w:pPr>
              <w:spacing w:line="276" w:lineRule="auto"/>
              <w:rPr>
                <w:rFonts w:ascii="Times New Roman" w:hAnsi="Times New Roman"/>
                <w:b/>
                <w:sz w:val="24"/>
                <w:szCs w:val="24"/>
                <w:lang w:val="sq-AL"/>
              </w:rPr>
            </w:pPr>
            <w:r w:rsidRPr="00E2338C">
              <w:rPr>
                <w:rFonts w:ascii="Times New Roman" w:hAnsi="Times New Roman"/>
                <w:b/>
                <w:sz w:val="24"/>
                <w:szCs w:val="24"/>
                <w:lang w:val="sq-AL"/>
              </w:rPr>
              <w:t xml:space="preserve">DIREKTIVË/RREGULLORE E BE-së </w:t>
            </w:r>
          </w:p>
        </w:tc>
        <w:tc>
          <w:tcPr>
            <w:tcW w:w="403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D663BD7" w14:textId="77777777" w:rsidR="00B91E36" w:rsidRPr="00E2338C" w:rsidRDefault="00B91E36" w:rsidP="003B6FE9">
            <w:pPr>
              <w:spacing w:line="276" w:lineRule="auto"/>
              <w:rPr>
                <w:rFonts w:ascii="Times New Roman" w:hAnsi="Times New Roman"/>
                <w:sz w:val="24"/>
                <w:szCs w:val="24"/>
                <w:lang w:val="sq-AL"/>
              </w:rPr>
            </w:pPr>
            <w:r w:rsidRPr="00E2338C">
              <w:rPr>
                <w:rFonts w:ascii="Times New Roman" w:hAnsi="Times New Roman"/>
                <w:sz w:val="24"/>
                <w:szCs w:val="24"/>
                <w:lang w:val="sq-AL"/>
              </w:rPr>
              <w:t>Jo e zbatueshme</w:t>
            </w:r>
          </w:p>
        </w:tc>
      </w:tr>
      <w:tr w:rsidR="00B91E36" w:rsidRPr="00D91B27" w14:paraId="0E8A43D6" w14:textId="77777777" w:rsidTr="00574D52">
        <w:trPr>
          <w:trHeight w:val="696"/>
        </w:trPr>
        <w:tc>
          <w:tcPr>
            <w:tcW w:w="4978" w:type="dxa"/>
            <w:tcBorders>
              <w:top w:val="single" w:sz="4" w:space="0" w:color="000000"/>
              <w:left w:val="single" w:sz="4" w:space="0" w:color="000000"/>
              <w:right w:val="single" w:sz="4" w:space="0" w:color="000000"/>
            </w:tcBorders>
            <w:shd w:val="clear" w:color="auto" w:fill="D9D9D9" w:themeFill="background1" w:themeFillShade="D9"/>
            <w:vAlign w:val="center"/>
          </w:tcPr>
          <w:p w14:paraId="25196E7B" w14:textId="77777777" w:rsidR="00B91E36" w:rsidRPr="00E2338C" w:rsidRDefault="00B91E36" w:rsidP="003B6FE9">
            <w:pPr>
              <w:spacing w:line="276" w:lineRule="auto"/>
              <w:rPr>
                <w:rFonts w:ascii="Times New Roman" w:hAnsi="Times New Roman"/>
                <w:b/>
                <w:sz w:val="24"/>
                <w:szCs w:val="24"/>
                <w:lang w:val="sq-AL"/>
              </w:rPr>
            </w:pPr>
            <w:r w:rsidRPr="00E2338C">
              <w:rPr>
                <w:rFonts w:ascii="Times New Roman" w:hAnsi="Times New Roman"/>
                <w:b/>
                <w:sz w:val="24"/>
                <w:szCs w:val="24"/>
                <w:lang w:val="sq-AL"/>
              </w:rPr>
              <w:t>PUBLIKIMET DHE STRATEGJITË E LIDHURA</w:t>
            </w:r>
          </w:p>
        </w:tc>
        <w:tc>
          <w:tcPr>
            <w:tcW w:w="403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B01E61" w14:textId="0D6BE047" w:rsidR="00B91E36" w:rsidRPr="00E2338C" w:rsidRDefault="002C6B03" w:rsidP="003B6FE9">
            <w:pPr>
              <w:spacing w:line="276" w:lineRule="auto"/>
              <w:jc w:val="both"/>
              <w:rPr>
                <w:rFonts w:ascii="Times New Roman" w:hAnsi="Times New Roman"/>
                <w:sz w:val="24"/>
                <w:szCs w:val="24"/>
                <w:lang w:val="sq-AL"/>
              </w:rPr>
            </w:pPr>
            <w:r>
              <w:rPr>
                <w:rFonts w:ascii="Times New Roman" w:hAnsi="Times New Roman"/>
                <w:sz w:val="24"/>
                <w:szCs w:val="24"/>
                <w:lang w:val="sq-AL"/>
              </w:rPr>
              <w:t>-</w:t>
            </w:r>
            <w:r w:rsidR="00B91E36" w:rsidRPr="00E2338C">
              <w:rPr>
                <w:rFonts w:ascii="Times New Roman" w:hAnsi="Times New Roman"/>
                <w:sz w:val="24"/>
                <w:szCs w:val="24"/>
                <w:lang w:val="sq-AL"/>
              </w:rPr>
              <w:t xml:space="preserve">  </w:t>
            </w:r>
          </w:p>
        </w:tc>
      </w:tr>
      <w:tr w:rsidR="00B91E36" w:rsidRPr="00E2338C" w14:paraId="6C965ACB" w14:textId="77777777" w:rsidTr="00574D52">
        <w:tc>
          <w:tcPr>
            <w:tcW w:w="4978" w:type="dxa"/>
            <w:tcBorders>
              <w:left w:val="single" w:sz="4" w:space="0" w:color="000000"/>
              <w:bottom w:val="single" w:sz="4" w:space="0" w:color="000000"/>
              <w:right w:val="single" w:sz="4" w:space="0" w:color="000000"/>
            </w:tcBorders>
            <w:shd w:val="clear" w:color="auto" w:fill="D9D9D9" w:themeFill="background1" w:themeFillShade="D9"/>
            <w:vAlign w:val="center"/>
          </w:tcPr>
          <w:p w14:paraId="69591EFD" w14:textId="77777777" w:rsidR="00B91E36" w:rsidRPr="00E2338C" w:rsidRDefault="00B91E36" w:rsidP="003B6FE9">
            <w:pPr>
              <w:spacing w:line="276" w:lineRule="auto"/>
              <w:rPr>
                <w:rFonts w:ascii="Times New Roman" w:hAnsi="Times New Roman"/>
                <w:b/>
                <w:sz w:val="24"/>
                <w:szCs w:val="24"/>
                <w:lang w:val="sq-AL"/>
              </w:rPr>
            </w:pPr>
            <w:r w:rsidRPr="00E2338C">
              <w:rPr>
                <w:rFonts w:ascii="Times New Roman" w:hAnsi="Times New Roman"/>
                <w:b/>
                <w:sz w:val="24"/>
                <w:szCs w:val="24"/>
                <w:lang w:val="sq-AL"/>
              </w:rPr>
              <w:t>DATA E KONSULTIMIT PUBLIK</w:t>
            </w:r>
          </w:p>
        </w:tc>
        <w:tc>
          <w:tcPr>
            <w:tcW w:w="403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06BD3C" w14:textId="24D14FB9" w:rsidR="00B91E36" w:rsidRPr="00E2338C" w:rsidRDefault="002C6B03" w:rsidP="002C6B03">
            <w:pPr>
              <w:spacing w:line="276" w:lineRule="auto"/>
              <w:rPr>
                <w:rFonts w:ascii="Times New Roman" w:hAnsi="Times New Roman"/>
                <w:sz w:val="24"/>
                <w:szCs w:val="24"/>
                <w:highlight w:val="yellow"/>
                <w:lang w:val="sq-AL"/>
              </w:rPr>
            </w:pPr>
            <w:r w:rsidRPr="00A75465">
              <w:rPr>
                <w:rFonts w:ascii="Times New Roman" w:hAnsi="Times New Roman"/>
                <w:sz w:val="24"/>
                <w:szCs w:val="24"/>
                <w:lang w:val="sq-AL"/>
              </w:rPr>
              <w:t>Janar 2020</w:t>
            </w:r>
          </w:p>
        </w:tc>
      </w:tr>
      <w:tr w:rsidR="00B91E36" w:rsidRPr="00E2338C" w14:paraId="326EC042" w14:textId="77777777" w:rsidTr="00574D52">
        <w:tc>
          <w:tcPr>
            <w:tcW w:w="4978" w:type="dxa"/>
            <w:tcBorders>
              <w:left w:val="single" w:sz="4" w:space="0" w:color="000000"/>
              <w:bottom w:val="single" w:sz="4" w:space="0" w:color="000000"/>
              <w:right w:val="single" w:sz="4" w:space="0" w:color="000000"/>
            </w:tcBorders>
            <w:shd w:val="clear" w:color="auto" w:fill="D9D9D9" w:themeFill="background1" w:themeFillShade="D9"/>
            <w:vAlign w:val="center"/>
          </w:tcPr>
          <w:p w14:paraId="5F262032" w14:textId="77777777" w:rsidR="00B91E36" w:rsidRPr="00E2338C" w:rsidRDefault="00B91E36" w:rsidP="003B6FE9">
            <w:pPr>
              <w:spacing w:line="276" w:lineRule="auto"/>
              <w:rPr>
                <w:rFonts w:ascii="Times New Roman" w:hAnsi="Times New Roman"/>
                <w:b/>
                <w:sz w:val="24"/>
                <w:szCs w:val="24"/>
                <w:lang w:val="sq-AL"/>
              </w:rPr>
            </w:pPr>
            <w:r w:rsidRPr="00E2338C">
              <w:rPr>
                <w:rFonts w:ascii="Times New Roman" w:hAnsi="Times New Roman"/>
                <w:b/>
                <w:sz w:val="24"/>
                <w:szCs w:val="24"/>
                <w:lang w:val="sq-AL"/>
              </w:rPr>
              <w:t xml:space="preserve">DATA E VLERËSIMIT TË NDIKIMIT </w:t>
            </w:r>
          </w:p>
        </w:tc>
        <w:tc>
          <w:tcPr>
            <w:tcW w:w="403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4AE0125" w14:textId="6CC3181B" w:rsidR="00B91E36" w:rsidRPr="00E2338C" w:rsidRDefault="002C6B03" w:rsidP="006525E5">
            <w:pPr>
              <w:spacing w:line="276" w:lineRule="auto"/>
              <w:jc w:val="both"/>
              <w:rPr>
                <w:rFonts w:ascii="Times New Roman" w:hAnsi="Times New Roman"/>
                <w:sz w:val="24"/>
                <w:szCs w:val="24"/>
                <w:lang w:val="sq-AL"/>
              </w:rPr>
            </w:pPr>
            <w:r>
              <w:rPr>
                <w:rFonts w:ascii="Times New Roman" w:hAnsi="Times New Roman"/>
                <w:sz w:val="24"/>
                <w:szCs w:val="24"/>
                <w:lang w:val="sq-AL"/>
              </w:rPr>
              <w:t>20.01.2020</w:t>
            </w:r>
            <w:r w:rsidR="00B91E36" w:rsidRPr="00E2338C">
              <w:rPr>
                <w:rFonts w:ascii="Times New Roman" w:hAnsi="Times New Roman"/>
                <w:sz w:val="24"/>
                <w:szCs w:val="24"/>
                <w:lang w:val="sq-AL"/>
              </w:rPr>
              <w:t xml:space="preserve"> </w:t>
            </w:r>
          </w:p>
        </w:tc>
      </w:tr>
      <w:tr w:rsidR="00B91E36" w:rsidRPr="00E2338C" w14:paraId="56F52C97" w14:textId="77777777" w:rsidTr="00574D52">
        <w:tc>
          <w:tcPr>
            <w:tcW w:w="4978" w:type="dxa"/>
            <w:tcBorders>
              <w:left w:val="single" w:sz="4" w:space="0" w:color="000000"/>
              <w:bottom w:val="single" w:sz="4" w:space="0" w:color="000000"/>
              <w:right w:val="single" w:sz="4" w:space="0" w:color="000000"/>
            </w:tcBorders>
            <w:shd w:val="clear" w:color="auto" w:fill="D9D9D9" w:themeFill="background1" w:themeFillShade="D9"/>
            <w:vAlign w:val="center"/>
          </w:tcPr>
          <w:p w14:paraId="5DD27952" w14:textId="77777777" w:rsidR="00B91E36" w:rsidRPr="00E2338C" w:rsidRDefault="00B91E36" w:rsidP="003B6FE9">
            <w:pPr>
              <w:spacing w:line="276" w:lineRule="auto"/>
              <w:rPr>
                <w:rFonts w:ascii="Times New Roman" w:hAnsi="Times New Roman"/>
                <w:b/>
                <w:sz w:val="24"/>
                <w:szCs w:val="24"/>
                <w:lang w:val="sq-AL"/>
              </w:rPr>
            </w:pPr>
            <w:r w:rsidRPr="00E2338C">
              <w:rPr>
                <w:rFonts w:ascii="Times New Roman" w:hAnsi="Times New Roman"/>
                <w:b/>
                <w:sz w:val="24"/>
                <w:szCs w:val="24"/>
                <w:lang w:val="sq-AL"/>
              </w:rPr>
              <w:t xml:space="preserve">A E KA SHQYRTUAR KRYEMINISTRIA VLERËSIMIN E NDIKIMIT? </w:t>
            </w:r>
          </w:p>
          <w:p w14:paraId="6E85145B" w14:textId="77777777" w:rsidR="00B91E36" w:rsidRPr="00E2338C" w:rsidRDefault="00B91E36" w:rsidP="003B6FE9">
            <w:pPr>
              <w:spacing w:line="276" w:lineRule="auto"/>
              <w:rPr>
                <w:rFonts w:ascii="Times New Roman" w:hAnsi="Times New Roman"/>
                <w:b/>
                <w:sz w:val="24"/>
                <w:szCs w:val="24"/>
                <w:lang w:val="sq-AL"/>
              </w:rPr>
            </w:pPr>
            <w:r w:rsidRPr="00E2338C">
              <w:rPr>
                <w:rFonts w:ascii="Times New Roman" w:hAnsi="Times New Roman"/>
                <w:b/>
                <w:sz w:val="24"/>
                <w:szCs w:val="24"/>
                <w:lang w:val="sq-AL"/>
              </w:rPr>
              <w:t>NËSE PO, JEPNI DATËN E SHQYRTIMIT</w:t>
            </w:r>
          </w:p>
        </w:tc>
        <w:tc>
          <w:tcPr>
            <w:tcW w:w="403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26AD189" w14:textId="4BA7D2F6" w:rsidR="00B91E36" w:rsidRPr="00E2338C" w:rsidRDefault="002C6B03" w:rsidP="003B6FE9">
            <w:pPr>
              <w:spacing w:line="276" w:lineRule="auto"/>
              <w:rPr>
                <w:rFonts w:ascii="Times New Roman" w:hAnsi="Times New Roman"/>
                <w:sz w:val="24"/>
                <w:szCs w:val="24"/>
                <w:lang w:val="sq-AL"/>
              </w:rPr>
            </w:pPr>
            <w:r>
              <w:rPr>
                <w:rFonts w:ascii="Times New Roman" w:hAnsi="Times New Roman"/>
                <w:sz w:val="24"/>
                <w:szCs w:val="24"/>
                <w:lang w:val="sq-AL"/>
              </w:rPr>
              <w:t>-</w:t>
            </w:r>
          </w:p>
        </w:tc>
      </w:tr>
      <w:tr w:rsidR="00B91E36" w:rsidRPr="00D91B27" w14:paraId="7311E0E3" w14:textId="77777777" w:rsidTr="00574D52">
        <w:tc>
          <w:tcPr>
            <w:tcW w:w="49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6BC8310" w14:textId="77777777" w:rsidR="00B91E36" w:rsidRPr="00E2338C" w:rsidRDefault="00B91E36" w:rsidP="003B6FE9">
            <w:pPr>
              <w:spacing w:line="276" w:lineRule="auto"/>
              <w:rPr>
                <w:rFonts w:ascii="Times New Roman" w:hAnsi="Times New Roman"/>
                <w:b/>
                <w:sz w:val="24"/>
                <w:szCs w:val="24"/>
                <w:lang w:val="sq-AL"/>
              </w:rPr>
            </w:pPr>
            <w:r w:rsidRPr="00E2338C">
              <w:rPr>
                <w:rFonts w:ascii="Times New Roman" w:hAnsi="Times New Roman"/>
                <w:b/>
                <w:sz w:val="24"/>
                <w:szCs w:val="24"/>
                <w:lang w:val="sq-AL"/>
              </w:rPr>
              <w:t>NUMRI I VLERËSIMIT TË NDIKIMIT</w:t>
            </w:r>
          </w:p>
        </w:tc>
        <w:tc>
          <w:tcPr>
            <w:tcW w:w="403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8FCBE00" w14:textId="1866277E" w:rsidR="00B91E36" w:rsidRPr="00E2338C" w:rsidRDefault="00AA2F1F" w:rsidP="002C6B03">
            <w:pPr>
              <w:spacing w:line="276" w:lineRule="auto"/>
              <w:rPr>
                <w:rFonts w:ascii="Times New Roman" w:hAnsi="Times New Roman"/>
                <w:sz w:val="24"/>
                <w:szCs w:val="24"/>
                <w:lang w:val="sq-AL"/>
              </w:rPr>
            </w:pPr>
            <w:r w:rsidRPr="00E2338C">
              <w:rPr>
                <w:rFonts w:ascii="Times New Roman" w:hAnsi="Times New Roman"/>
                <w:sz w:val="24"/>
                <w:szCs w:val="24"/>
                <w:lang w:val="sq-AL"/>
              </w:rPr>
              <w:t>20</w:t>
            </w:r>
            <w:r w:rsidR="002C6B03">
              <w:rPr>
                <w:rFonts w:ascii="Times New Roman" w:hAnsi="Times New Roman"/>
                <w:sz w:val="24"/>
                <w:szCs w:val="24"/>
                <w:lang w:val="sq-AL"/>
              </w:rPr>
              <w:t>20</w:t>
            </w:r>
            <w:r w:rsidR="009B23CD" w:rsidRPr="00E2338C">
              <w:rPr>
                <w:rFonts w:ascii="Times New Roman" w:hAnsi="Times New Roman"/>
                <w:sz w:val="24"/>
                <w:szCs w:val="24"/>
                <w:lang w:val="sq-AL"/>
              </w:rPr>
              <w:t xml:space="preserve"> – MASR-</w:t>
            </w:r>
            <w:r w:rsidR="00D91B27">
              <w:rPr>
                <w:rFonts w:ascii="Times New Roman" w:hAnsi="Times New Roman"/>
                <w:sz w:val="24"/>
                <w:szCs w:val="24"/>
                <w:lang w:val="sq-AL"/>
              </w:rPr>
              <w:t xml:space="preserve"> Nr. </w:t>
            </w:r>
            <w:r w:rsidR="002C6B03">
              <w:rPr>
                <w:rFonts w:ascii="Times New Roman" w:hAnsi="Times New Roman"/>
                <w:sz w:val="24"/>
                <w:szCs w:val="24"/>
                <w:lang w:val="sq-AL"/>
              </w:rPr>
              <w:t>2</w:t>
            </w:r>
          </w:p>
        </w:tc>
      </w:tr>
      <w:tr w:rsidR="00B91E36" w:rsidRPr="00E2338C" w14:paraId="384BA4DE" w14:textId="77777777" w:rsidTr="00574D52">
        <w:tc>
          <w:tcPr>
            <w:tcW w:w="49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FED4AF8" w14:textId="77777777" w:rsidR="00B91E36" w:rsidRPr="00E2338C" w:rsidRDefault="00B91E36" w:rsidP="003B6FE9">
            <w:pPr>
              <w:spacing w:line="276" w:lineRule="auto"/>
              <w:rPr>
                <w:rFonts w:ascii="Times New Roman" w:hAnsi="Times New Roman"/>
                <w:b/>
                <w:sz w:val="24"/>
                <w:szCs w:val="24"/>
                <w:lang w:val="sq-AL"/>
              </w:rPr>
            </w:pPr>
            <w:r w:rsidRPr="00E2338C">
              <w:rPr>
                <w:rFonts w:ascii="Times New Roman" w:hAnsi="Times New Roman"/>
                <w:b/>
                <w:sz w:val="24"/>
                <w:szCs w:val="24"/>
                <w:lang w:val="sq-AL"/>
              </w:rPr>
              <w:t xml:space="preserve">TE DHËNA KONTAKTI </w:t>
            </w:r>
          </w:p>
          <w:p w14:paraId="1D61D227" w14:textId="77777777" w:rsidR="00B91E36" w:rsidRPr="00E2338C" w:rsidRDefault="00B91E36" w:rsidP="003B6FE9">
            <w:pPr>
              <w:spacing w:line="276" w:lineRule="auto"/>
              <w:rPr>
                <w:rFonts w:ascii="Times New Roman" w:hAnsi="Times New Roman"/>
                <w:b/>
                <w:sz w:val="24"/>
                <w:szCs w:val="24"/>
                <w:lang w:val="sq-AL"/>
              </w:rPr>
            </w:pPr>
            <w:r w:rsidRPr="00E2338C">
              <w:rPr>
                <w:rFonts w:ascii="Times New Roman" w:hAnsi="Times New Roman"/>
                <w:b/>
                <w:sz w:val="24"/>
                <w:szCs w:val="24"/>
                <w:lang w:val="sq-AL"/>
              </w:rPr>
              <w:t>(EMRI, E-MAIL, NUMRI I TELEFONIT TË PERSONIT TË KONTAKTIT)</w:t>
            </w:r>
          </w:p>
        </w:tc>
        <w:tc>
          <w:tcPr>
            <w:tcW w:w="403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CC7F5A3" w14:textId="77777777" w:rsidR="005E2BBF" w:rsidRPr="00E2338C" w:rsidRDefault="005E2BBF" w:rsidP="00A64F94">
            <w:pPr>
              <w:spacing w:line="276" w:lineRule="auto"/>
              <w:rPr>
                <w:rFonts w:ascii="Times New Roman" w:hAnsi="Times New Roman"/>
                <w:sz w:val="24"/>
                <w:szCs w:val="24"/>
                <w:lang w:val="sq-AL"/>
              </w:rPr>
            </w:pPr>
            <w:r w:rsidRPr="00E2338C">
              <w:rPr>
                <w:rFonts w:ascii="Times New Roman" w:hAnsi="Times New Roman"/>
                <w:sz w:val="24"/>
                <w:szCs w:val="24"/>
                <w:lang w:val="sq-AL"/>
              </w:rPr>
              <w:t xml:space="preserve">Denisa Veliu, </w:t>
            </w:r>
            <w:hyperlink r:id="rId8" w:history="1">
              <w:r w:rsidRPr="00E2338C">
                <w:rPr>
                  <w:rStyle w:val="Hyperlink"/>
                  <w:rFonts w:ascii="Times New Roman" w:hAnsi="Times New Roman"/>
                  <w:sz w:val="24"/>
                  <w:szCs w:val="24"/>
                  <w:lang w:val="sq-AL"/>
                </w:rPr>
                <w:t>denisa.veliu@arsimi.gov.al</w:t>
              </w:r>
            </w:hyperlink>
          </w:p>
          <w:p w14:paraId="2E275564" w14:textId="77777777" w:rsidR="00B607C8" w:rsidRPr="00E2338C" w:rsidRDefault="00B607C8" w:rsidP="00A64F94">
            <w:pPr>
              <w:spacing w:line="276" w:lineRule="auto"/>
              <w:rPr>
                <w:rFonts w:ascii="Times New Roman" w:hAnsi="Times New Roman"/>
                <w:sz w:val="24"/>
                <w:szCs w:val="24"/>
                <w:lang w:val="sq-AL"/>
              </w:rPr>
            </w:pPr>
            <w:r w:rsidRPr="00E2338C">
              <w:rPr>
                <w:rFonts w:ascii="Times New Roman" w:hAnsi="Times New Roman"/>
                <w:sz w:val="24"/>
                <w:szCs w:val="24"/>
                <w:lang w:val="sq-AL"/>
              </w:rPr>
              <w:t>Nr. tel: 0696128782</w:t>
            </w:r>
          </w:p>
          <w:p w14:paraId="3603BBBD" w14:textId="52B87CE5" w:rsidR="005E2BBF" w:rsidRPr="00E2338C" w:rsidRDefault="002C6B03" w:rsidP="00A64F94">
            <w:pPr>
              <w:spacing w:line="276" w:lineRule="auto"/>
              <w:rPr>
                <w:rFonts w:ascii="Times New Roman" w:hAnsi="Times New Roman"/>
                <w:sz w:val="24"/>
                <w:szCs w:val="24"/>
                <w:lang w:val="sq-AL"/>
              </w:rPr>
            </w:pPr>
            <w:r>
              <w:rPr>
                <w:rFonts w:ascii="Times New Roman" w:hAnsi="Times New Roman"/>
                <w:sz w:val="24"/>
                <w:szCs w:val="24"/>
                <w:lang w:val="sq-AL"/>
              </w:rPr>
              <w:t>Ardjana Gjini</w:t>
            </w:r>
            <w:r w:rsidR="005E2BBF" w:rsidRPr="00E2338C">
              <w:rPr>
                <w:rFonts w:ascii="Times New Roman" w:hAnsi="Times New Roman"/>
                <w:sz w:val="24"/>
                <w:szCs w:val="24"/>
                <w:lang w:val="sq-AL"/>
              </w:rPr>
              <w:t xml:space="preserve">, </w:t>
            </w:r>
          </w:p>
          <w:p w14:paraId="48461667" w14:textId="52CCA9DC" w:rsidR="005E2BBF" w:rsidRPr="00E2338C" w:rsidRDefault="00FC53B2" w:rsidP="00A64F94">
            <w:pPr>
              <w:spacing w:line="276" w:lineRule="auto"/>
              <w:rPr>
                <w:rFonts w:ascii="Times New Roman" w:hAnsi="Times New Roman"/>
                <w:sz w:val="24"/>
                <w:szCs w:val="24"/>
                <w:lang w:val="sq-AL"/>
              </w:rPr>
            </w:pPr>
            <w:hyperlink r:id="rId9" w:history="1">
              <w:r w:rsidR="002C6B03" w:rsidRPr="00857C96">
                <w:rPr>
                  <w:rStyle w:val="Hyperlink"/>
                  <w:rFonts w:ascii="Times New Roman" w:hAnsi="Times New Roman"/>
                  <w:sz w:val="24"/>
                  <w:szCs w:val="24"/>
                  <w:lang w:val="sq-AL"/>
                </w:rPr>
                <w:t>ardjana.gjini@arsimi.gov.al</w:t>
              </w:r>
            </w:hyperlink>
          </w:p>
          <w:p w14:paraId="43D657F7" w14:textId="206836A0" w:rsidR="00B607C8" w:rsidRPr="00E2338C" w:rsidRDefault="00B607C8" w:rsidP="00A64F94">
            <w:pPr>
              <w:spacing w:line="276" w:lineRule="auto"/>
              <w:rPr>
                <w:rFonts w:ascii="Times New Roman" w:hAnsi="Times New Roman"/>
                <w:sz w:val="24"/>
                <w:szCs w:val="24"/>
                <w:lang w:val="sq-AL"/>
              </w:rPr>
            </w:pPr>
            <w:r w:rsidRPr="00E2338C">
              <w:rPr>
                <w:rFonts w:ascii="Times New Roman" w:hAnsi="Times New Roman"/>
                <w:sz w:val="24"/>
                <w:szCs w:val="24"/>
                <w:lang w:val="sq-AL"/>
              </w:rPr>
              <w:t>Nr. tel: 0693</w:t>
            </w:r>
            <w:r w:rsidR="002C6B03">
              <w:rPr>
                <w:rFonts w:ascii="Times New Roman" w:hAnsi="Times New Roman"/>
                <w:sz w:val="24"/>
                <w:szCs w:val="24"/>
                <w:lang w:val="sq-AL"/>
              </w:rPr>
              <w:t>622989</w:t>
            </w:r>
          </w:p>
          <w:p w14:paraId="10F983D0" w14:textId="77777777" w:rsidR="00B91E36" w:rsidRPr="00E2338C" w:rsidRDefault="00E93092" w:rsidP="00A64F94">
            <w:pPr>
              <w:spacing w:line="276" w:lineRule="auto"/>
              <w:rPr>
                <w:rFonts w:ascii="Times New Roman" w:hAnsi="Times New Roman"/>
                <w:sz w:val="24"/>
                <w:szCs w:val="24"/>
                <w:lang w:val="sq-AL"/>
              </w:rPr>
            </w:pPr>
            <w:r w:rsidRPr="00E2338C">
              <w:rPr>
                <w:rFonts w:ascii="Times New Roman" w:hAnsi="Times New Roman"/>
                <w:sz w:val="24"/>
                <w:szCs w:val="24"/>
                <w:lang w:val="sq-AL"/>
              </w:rPr>
              <w:t xml:space="preserve">Florian </w:t>
            </w:r>
            <w:proofErr w:type="spellStart"/>
            <w:r w:rsidRPr="00E2338C">
              <w:rPr>
                <w:rFonts w:ascii="Times New Roman" w:hAnsi="Times New Roman"/>
                <w:sz w:val="24"/>
                <w:szCs w:val="24"/>
                <w:lang w:val="sq-AL"/>
              </w:rPr>
              <w:t>Nurçe</w:t>
            </w:r>
            <w:proofErr w:type="spellEnd"/>
            <w:r w:rsidR="00B91E36" w:rsidRPr="00E2338C">
              <w:rPr>
                <w:rFonts w:ascii="Times New Roman" w:hAnsi="Times New Roman"/>
                <w:sz w:val="24"/>
                <w:szCs w:val="24"/>
                <w:lang w:val="sq-AL"/>
              </w:rPr>
              <w:t>,</w:t>
            </w:r>
            <w:r w:rsidRPr="00E2338C">
              <w:rPr>
                <w:rFonts w:ascii="Times New Roman" w:hAnsi="Times New Roman"/>
                <w:sz w:val="24"/>
                <w:szCs w:val="24"/>
                <w:lang w:val="sq-AL"/>
              </w:rPr>
              <w:t xml:space="preserve"> </w:t>
            </w:r>
            <w:hyperlink r:id="rId10" w:history="1">
              <w:r w:rsidR="00292895" w:rsidRPr="00E2338C">
                <w:rPr>
                  <w:rStyle w:val="Hyperlink"/>
                  <w:rFonts w:ascii="Times New Roman" w:hAnsi="Times New Roman"/>
                  <w:sz w:val="24"/>
                  <w:szCs w:val="24"/>
                  <w:lang w:val="sq-AL"/>
                </w:rPr>
                <w:t>florian.nurce@arsimi.gov.al</w:t>
              </w:r>
            </w:hyperlink>
          </w:p>
          <w:p w14:paraId="4F427750" w14:textId="77777777" w:rsidR="00B607C8" w:rsidRPr="00E2338C" w:rsidRDefault="00B607C8" w:rsidP="00B607C8">
            <w:pPr>
              <w:spacing w:line="276" w:lineRule="auto"/>
              <w:rPr>
                <w:rFonts w:ascii="Times New Roman" w:hAnsi="Times New Roman"/>
                <w:sz w:val="24"/>
                <w:szCs w:val="24"/>
                <w:lang w:val="sq-AL"/>
              </w:rPr>
            </w:pPr>
            <w:r w:rsidRPr="00E2338C">
              <w:rPr>
                <w:rFonts w:ascii="Times New Roman" w:hAnsi="Times New Roman"/>
                <w:sz w:val="24"/>
                <w:szCs w:val="24"/>
                <w:lang w:val="sq-AL"/>
              </w:rPr>
              <w:t>Nr. tel: 0682074495</w:t>
            </w:r>
          </w:p>
          <w:p w14:paraId="43E80D1B" w14:textId="77777777" w:rsidR="00B607C8" w:rsidRPr="00E2338C" w:rsidRDefault="00B607C8" w:rsidP="00A64F94">
            <w:pPr>
              <w:spacing w:line="276" w:lineRule="auto"/>
              <w:rPr>
                <w:rFonts w:ascii="Times New Roman" w:hAnsi="Times New Roman"/>
                <w:sz w:val="24"/>
                <w:szCs w:val="24"/>
                <w:lang w:val="sq-AL"/>
              </w:rPr>
            </w:pPr>
          </w:p>
        </w:tc>
      </w:tr>
      <w:tr w:rsidR="00B91E36" w:rsidRPr="00E2338C" w14:paraId="3A030023" w14:textId="77777777" w:rsidTr="003B6FE9">
        <w:trPr>
          <w:trHeight w:val="162"/>
        </w:trPr>
        <w:tc>
          <w:tcPr>
            <w:tcW w:w="9016" w:type="dxa"/>
            <w:gridSpan w:val="3"/>
            <w:tcBorders>
              <w:top w:val="single" w:sz="4" w:space="0" w:color="000000"/>
              <w:left w:val="single" w:sz="4" w:space="0" w:color="000000"/>
              <w:bottom w:val="single" w:sz="4" w:space="0" w:color="000000"/>
              <w:right w:val="single" w:sz="4" w:space="0" w:color="000000"/>
            </w:tcBorders>
          </w:tcPr>
          <w:p w14:paraId="4900AD3E" w14:textId="77777777" w:rsidR="00B91E36" w:rsidRPr="00E2338C" w:rsidRDefault="00B91E36" w:rsidP="003B6FE9">
            <w:pPr>
              <w:spacing w:line="276" w:lineRule="auto"/>
              <w:jc w:val="both"/>
              <w:rPr>
                <w:rFonts w:ascii="Times New Roman" w:hAnsi="Times New Roman"/>
                <w:b/>
                <w:sz w:val="24"/>
                <w:szCs w:val="24"/>
                <w:lang w:val="sq-AL"/>
              </w:rPr>
            </w:pPr>
          </w:p>
        </w:tc>
      </w:tr>
      <w:tr w:rsidR="00B91E36" w:rsidRPr="00E2338C" w14:paraId="77DB6DEA" w14:textId="77777777" w:rsidTr="003B6FE9">
        <w:trPr>
          <w:trHeight w:val="353"/>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2905AD" w14:textId="77777777" w:rsidR="00B91E36" w:rsidRPr="00E2338C" w:rsidRDefault="00B91E36" w:rsidP="003B6FE9">
            <w:pPr>
              <w:spacing w:line="276" w:lineRule="auto"/>
              <w:jc w:val="both"/>
              <w:rPr>
                <w:rFonts w:ascii="Times New Roman" w:hAnsi="Times New Roman"/>
                <w:b/>
                <w:sz w:val="24"/>
                <w:szCs w:val="24"/>
                <w:lang w:val="sq-AL"/>
              </w:rPr>
            </w:pPr>
            <w:r w:rsidRPr="00E2338C">
              <w:rPr>
                <w:rFonts w:ascii="Times New Roman" w:hAnsi="Times New Roman"/>
                <w:b/>
                <w:sz w:val="24"/>
                <w:szCs w:val="24"/>
                <w:lang w:val="sq-AL"/>
              </w:rPr>
              <w:t xml:space="preserve">PJESA 1: PËRMBLEDHJE EKZEKUTIVE  </w:t>
            </w:r>
          </w:p>
          <w:p w14:paraId="60CB71D9" w14:textId="77777777" w:rsidR="00B91E36" w:rsidRPr="00E2338C" w:rsidRDefault="00B91E36" w:rsidP="003B6FE9">
            <w:pPr>
              <w:spacing w:line="276" w:lineRule="auto"/>
              <w:jc w:val="both"/>
              <w:rPr>
                <w:rFonts w:ascii="Times New Roman" w:hAnsi="Times New Roman"/>
                <w:b/>
                <w:sz w:val="24"/>
                <w:szCs w:val="24"/>
                <w:lang w:val="sq-AL"/>
              </w:rPr>
            </w:pPr>
            <w:r w:rsidRPr="00E2338C">
              <w:rPr>
                <w:rFonts w:ascii="Times New Roman" w:hAnsi="Times New Roman"/>
                <w:b/>
                <w:sz w:val="24"/>
                <w:szCs w:val="24"/>
                <w:lang w:val="sq-AL"/>
              </w:rPr>
              <w:t>(Maksimumi 2 faqe)</w:t>
            </w:r>
          </w:p>
        </w:tc>
      </w:tr>
      <w:tr w:rsidR="00B91E36" w:rsidRPr="00D91B27" w14:paraId="1486D0AE" w14:textId="77777777" w:rsidTr="003B6FE9">
        <w:trPr>
          <w:trHeight w:val="552"/>
        </w:trPr>
        <w:tc>
          <w:tcPr>
            <w:tcW w:w="9016" w:type="dxa"/>
            <w:gridSpan w:val="3"/>
            <w:tcBorders>
              <w:top w:val="single" w:sz="4" w:space="0" w:color="000000"/>
              <w:left w:val="single" w:sz="4" w:space="0" w:color="000000"/>
              <w:bottom w:val="single" w:sz="4" w:space="0" w:color="000000"/>
              <w:right w:val="single" w:sz="4" w:space="0" w:color="000000"/>
            </w:tcBorders>
          </w:tcPr>
          <w:p w14:paraId="3814B347" w14:textId="63C2EE71" w:rsidR="00B91E36" w:rsidRPr="00574D52" w:rsidRDefault="00574D52" w:rsidP="003B6FE9">
            <w:pPr>
              <w:spacing w:line="276" w:lineRule="auto"/>
              <w:jc w:val="both"/>
              <w:rPr>
                <w:rFonts w:ascii="Times New Roman" w:hAnsi="Times New Roman"/>
                <w:b/>
                <w:sz w:val="24"/>
                <w:szCs w:val="24"/>
                <w:lang w:val="sq-AL"/>
              </w:rPr>
            </w:pPr>
            <w:r>
              <w:br w:type="page"/>
            </w:r>
            <w:r w:rsidR="00B91E36" w:rsidRPr="00574D52">
              <w:rPr>
                <w:rFonts w:ascii="Times New Roman" w:hAnsi="Times New Roman"/>
                <w:b/>
                <w:sz w:val="24"/>
                <w:szCs w:val="24"/>
                <w:lang w:val="sq-AL"/>
              </w:rPr>
              <w:t>PËRKUFIZIMI I PROBLEMIT</w:t>
            </w:r>
          </w:p>
          <w:p w14:paraId="0D2E7BA5" w14:textId="77777777" w:rsidR="00B91E36" w:rsidRPr="00574D52" w:rsidRDefault="00B91E36" w:rsidP="003B6FE9">
            <w:pPr>
              <w:spacing w:line="276" w:lineRule="auto"/>
              <w:jc w:val="both"/>
              <w:rPr>
                <w:rFonts w:ascii="Times New Roman" w:hAnsi="Times New Roman"/>
                <w:i/>
                <w:sz w:val="24"/>
                <w:szCs w:val="24"/>
                <w:lang w:val="sq-AL"/>
              </w:rPr>
            </w:pPr>
            <w:r w:rsidRPr="00574D52">
              <w:rPr>
                <w:rFonts w:ascii="Times New Roman" w:hAnsi="Times New Roman"/>
                <w:i/>
                <w:sz w:val="24"/>
                <w:szCs w:val="24"/>
                <w:lang w:val="sq-AL"/>
              </w:rPr>
              <w:t xml:space="preserve">Cili është problemi në shqyrtim dhe cilat janë shkaqet e tij? Pse është e nevojshme ndërhyrja qeverisë? </w:t>
            </w:r>
          </w:p>
          <w:p w14:paraId="3338A5BE" w14:textId="77777777" w:rsidR="00BE5304" w:rsidRPr="00574D52" w:rsidRDefault="00BE5304" w:rsidP="003B6FE9">
            <w:pPr>
              <w:spacing w:line="276" w:lineRule="auto"/>
              <w:jc w:val="both"/>
              <w:rPr>
                <w:rFonts w:ascii="Times New Roman" w:hAnsi="Times New Roman"/>
                <w:sz w:val="24"/>
                <w:szCs w:val="24"/>
                <w:shd w:val="clear" w:color="auto" w:fill="FFFFFF"/>
                <w:lang w:val="sq-AL"/>
              </w:rPr>
            </w:pPr>
          </w:p>
          <w:p w14:paraId="4C48A685" w14:textId="2C5263EF" w:rsidR="00BE5304" w:rsidRDefault="00574D52" w:rsidP="003B6FE9">
            <w:pPr>
              <w:spacing w:line="276" w:lineRule="auto"/>
              <w:jc w:val="both"/>
              <w:rPr>
                <w:rFonts w:ascii="Times New Roman" w:hAnsi="Times New Roman"/>
                <w:color w:val="000000" w:themeColor="text1"/>
                <w:sz w:val="24"/>
                <w:szCs w:val="24"/>
                <w:shd w:val="clear" w:color="auto" w:fill="FFFFFF"/>
                <w:lang w:val="sq-AL"/>
              </w:rPr>
            </w:pPr>
            <w:r w:rsidRPr="00AF320E">
              <w:rPr>
                <w:rFonts w:ascii="Times New Roman" w:hAnsi="Times New Roman"/>
                <w:color w:val="000000" w:themeColor="text1"/>
                <w:sz w:val="24"/>
                <w:szCs w:val="24"/>
                <w:shd w:val="clear" w:color="auto" w:fill="FFFFFF"/>
                <w:lang w:val="sq-AL"/>
              </w:rPr>
              <w:t>Problemi q</w:t>
            </w:r>
            <w:r w:rsidR="00E03E0E">
              <w:rPr>
                <w:rFonts w:ascii="Times New Roman" w:hAnsi="Times New Roman"/>
                <w:color w:val="000000" w:themeColor="text1"/>
                <w:sz w:val="24"/>
                <w:szCs w:val="24"/>
                <w:shd w:val="clear" w:color="auto" w:fill="FFFFFF"/>
                <w:lang w:val="sq-AL"/>
              </w:rPr>
              <w:t>ë</w:t>
            </w:r>
            <w:r w:rsidRPr="00AF320E">
              <w:rPr>
                <w:rFonts w:ascii="Times New Roman" w:hAnsi="Times New Roman"/>
                <w:color w:val="000000" w:themeColor="text1"/>
                <w:sz w:val="24"/>
                <w:szCs w:val="24"/>
                <w:shd w:val="clear" w:color="auto" w:fill="FFFFFF"/>
                <w:lang w:val="sq-AL"/>
              </w:rPr>
              <w:t xml:space="preserve"> merret n</w:t>
            </w:r>
            <w:r w:rsidR="00E03E0E">
              <w:rPr>
                <w:rFonts w:ascii="Times New Roman" w:hAnsi="Times New Roman"/>
                <w:color w:val="000000" w:themeColor="text1"/>
                <w:sz w:val="24"/>
                <w:szCs w:val="24"/>
                <w:shd w:val="clear" w:color="auto" w:fill="FFFFFF"/>
                <w:lang w:val="sq-AL"/>
              </w:rPr>
              <w:t>ë</w:t>
            </w:r>
            <w:r w:rsidRPr="00AF320E">
              <w:rPr>
                <w:rFonts w:ascii="Times New Roman" w:hAnsi="Times New Roman"/>
                <w:color w:val="000000" w:themeColor="text1"/>
                <w:sz w:val="24"/>
                <w:szCs w:val="24"/>
                <w:shd w:val="clear" w:color="auto" w:fill="FFFFFF"/>
                <w:lang w:val="sq-AL"/>
              </w:rPr>
              <w:t xml:space="preserve"> shqyrtim lidhet me </w:t>
            </w:r>
            <w:r w:rsidR="00BE5304" w:rsidRPr="00AF320E">
              <w:rPr>
                <w:rFonts w:ascii="Times New Roman" w:hAnsi="Times New Roman"/>
                <w:color w:val="000000" w:themeColor="text1"/>
                <w:sz w:val="24"/>
                <w:szCs w:val="24"/>
                <w:shd w:val="clear" w:color="auto" w:fill="FFFFFF"/>
                <w:lang w:val="sq-AL"/>
              </w:rPr>
              <w:t>fenomen</w:t>
            </w:r>
            <w:r w:rsidRPr="00AF320E">
              <w:rPr>
                <w:rFonts w:ascii="Times New Roman" w:hAnsi="Times New Roman"/>
                <w:color w:val="000000" w:themeColor="text1"/>
                <w:sz w:val="24"/>
                <w:szCs w:val="24"/>
                <w:shd w:val="clear" w:color="auto" w:fill="FFFFFF"/>
                <w:lang w:val="sq-AL"/>
              </w:rPr>
              <w:t>in</w:t>
            </w:r>
            <w:r w:rsidR="00BE5304" w:rsidRPr="00AF320E">
              <w:rPr>
                <w:rFonts w:ascii="Times New Roman" w:hAnsi="Times New Roman"/>
                <w:color w:val="000000" w:themeColor="text1"/>
                <w:sz w:val="24"/>
                <w:szCs w:val="24"/>
                <w:shd w:val="clear" w:color="auto" w:fill="FFFFFF"/>
                <w:lang w:val="sq-AL"/>
              </w:rPr>
              <w:t xml:space="preserve"> shqetë</w:t>
            </w:r>
            <w:r w:rsidRPr="00AF320E">
              <w:rPr>
                <w:rFonts w:ascii="Times New Roman" w:hAnsi="Times New Roman"/>
                <w:color w:val="000000" w:themeColor="text1"/>
                <w:sz w:val="24"/>
                <w:szCs w:val="24"/>
                <w:shd w:val="clear" w:color="auto" w:fill="FFFFFF"/>
                <w:lang w:val="sq-AL"/>
              </w:rPr>
              <w:t>sues t</w:t>
            </w:r>
            <w:r w:rsidR="00E03E0E">
              <w:rPr>
                <w:rFonts w:ascii="Times New Roman" w:hAnsi="Times New Roman"/>
                <w:color w:val="000000" w:themeColor="text1"/>
                <w:sz w:val="24"/>
                <w:szCs w:val="24"/>
                <w:shd w:val="clear" w:color="auto" w:fill="FFFFFF"/>
                <w:lang w:val="sq-AL"/>
              </w:rPr>
              <w:t>ë</w:t>
            </w:r>
            <w:r w:rsidR="00BE5304" w:rsidRPr="00AF320E">
              <w:rPr>
                <w:rFonts w:ascii="Times New Roman" w:hAnsi="Times New Roman"/>
                <w:color w:val="000000" w:themeColor="text1"/>
                <w:sz w:val="24"/>
                <w:szCs w:val="24"/>
                <w:shd w:val="clear" w:color="auto" w:fill="FFFFFF"/>
                <w:lang w:val="sq-AL"/>
              </w:rPr>
              <w:t xml:space="preserve"> dhun</w:t>
            </w:r>
            <w:r w:rsidR="00E03E0E">
              <w:rPr>
                <w:rFonts w:ascii="Times New Roman" w:hAnsi="Times New Roman"/>
                <w:color w:val="000000" w:themeColor="text1"/>
                <w:sz w:val="24"/>
                <w:szCs w:val="24"/>
                <w:shd w:val="clear" w:color="auto" w:fill="FFFFFF"/>
                <w:lang w:val="sq-AL"/>
              </w:rPr>
              <w:t>ë</w:t>
            </w:r>
            <w:r w:rsidRPr="00AF320E">
              <w:rPr>
                <w:rFonts w:ascii="Times New Roman" w:hAnsi="Times New Roman"/>
                <w:color w:val="000000" w:themeColor="text1"/>
                <w:sz w:val="24"/>
                <w:szCs w:val="24"/>
                <w:shd w:val="clear" w:color="auto" w:fill="FFFFFF"/>
                <w:lang w:val="sq-AL"/>
              </w:rPr>
              <w:t>s</w:t>
            </w:r>
            <w:r w:rsidR="00BE5304" w:rsidRPr="00AF320E">
              <w:rPr>
                <w:rFonts w:ascii="Times New Roman" w:hAnsi="Times New Roman"/>
                <w:color w:val="000000" w:themeColor="text1"/>
                <w:sz w:val="24"/>
                <w:szCs w:val="24"/>
                <w:shd w:val="clear" w:color="auto" w:fill="FFFFFF"/>
                <w:lang w:val="sq-AL"/>
              </w:rPr>
              <w:t xml:space="preserve"> në mjediset sportive, </w:t>
            </w:r>
            <w:r w:rsidRPr="00AF320E">
              <w:rPr>
                <w:rFonts w:ascii="Times New Roman" w:hAnsi="Times New Roman"/>
                <w:color w:val="000000" w:themeColor="text1"/>
                <w:sz w:val="24"/>
                <w:szCs w:val="24"/>
                <w:shd w:val="clear" w:color="auto" w:fill="FFFFFF"/>
                <w:lang w:val="sq-AL"/>
              </w:rPr>
              <w:t>me t</w:t>
            </w:r>
            <w:r w:rsidR="00E03E0E">
              <w:rPr>
                <w:rFonts w:ascii="Times New Roman" w:hAnsi="Times New Roman"/>
                <w:color w:val="000000" w:themeColor="text1"/>
                <w:sz w:val="24"/>
                <w:szCs w:val="24"/>
                <w:shd w:val="clear" w:color="auto" w:fill="FFFFFF"/>
                <w:lang w:val="sq-AL"/>
              </w:rPr>
              <w:t>ë</w:t>
            </w:r>
            <w:r w:rsidRPr="00AF320E">
              <w:rPr>
                <w:rFonts w:ascii="Times New Roman" w:hAnsi="Times New Roman"/>
                <w:color w:val="000000" w:themeColor="text1"/>
                <w:sz w:val="24"/>
                <w:szCs w:val="24"/>
                <w:shd w:val="clear" w:color="auto" w:fill="FFFFFF"/>
                <w:lang w:val="sq-AL"/>
              </w:rPr>
              <w:t xml:space="preserve"> cilin ndeshe</w:t>
            </w:r>
            <w:r w:rsidR="00AF320E" w:rsidRPr="00AF320E">
              <w:rPr>
                <w:rFonts w:ascii="Times New Roman" w:hAnsi="Times New Roman"/>
                <w:color w:val="000000" w:themeColor="text1"/>
                <w:sz w:val="24"/>
                <w:szCs w:val="24"/>
                <w:shd w:val="clear" w:color="auto" w:fill="FFFFFF"/>
                <w:lang w:val="sq-AL"/>
              </w:rPr>
              <w:t>n</w:t>
            </w:r>
            <w:r w:rsidRPr="00AF320E">
              <w:rPr>
                <w:rFonts w:ascii="Times New Roman" w:hAnsi="Times New Roman"/>
                <w:color w:val="000000" w:themeColor="text1"/>
                <w:sz w:val="24"/>
                <w:szCs w:val="24"/>
                <w:shd w:val="clear" w:color="auto" w:fill="FFFFFF"/>
                <w:lang w:val="sq-AL"/>
              </w:rPr>
              <w:t xml:space="preserve"> </w:t>
            </w:r>
            <w:r w:rsidR="00BE5304" w:rsidRPr="00AF320E">
              <w:rPr>
                <w:rFonts w:ascii="Times New Roman" w:hAnsi="Times New Roman"/>
                <w:color w:val="000000" w:themeColor="text1"/>
                <w:sz w:val="24"/>
                <w:szCs w:val="24"/>
                <w:shd w:val="clear" w:color="auto" w:fill="FFFFFF"/>
                <w:lang w:val="sq-AL"/>
              </w:rPr>
              <w:t>shoqëritë sportive dhe qytetarët e këtij vendi. Nga sa  rezulton, dhuna e shfaqur në mjediset spor</w:t>
            </w:r>
            <w:r w:rsidR="00AF320E">
              <w:rPr>
                <w:rFonts w:ascii="Times New Roman" w:hAnsi="Times New Roman"/>
                <w:color w:val="000000" w:themeColor="text1"/>
                <w:sz w:val="24"/>
                <w:szCs w:val="24"/>
                <w:shd w:val="clear" w:color="auto" w:fill="FFFFFF"/>
                <w:lang w:val="sq-AL"/>
              </w:rPr>
              <w:t>tive, ka dëmtuar rëndë sportin, duke sjell</w:t>
            </w:r>
            <w:r w:rsidR="00E03E0E">
              <w:rPr>
                <w:rFonts w:ascii="Times New Roman" w:hAnsi="Times New Roman"/>
                <w:color w:val="000000" w:themeColor="text1"/>
                <w:sz w:val="24"/>
                <w:szCs w:val="24"/>
                <w:shd w:val="clear" w:color="auto" w:fill="FFFFFF"/>
                <w:lang w:val="sq-AL"/>
              </w:rPr>
              <w:t>ë</w:t>
            </w:r>
            <w:r w:rsidR="00AF320E">
              <w:rPr>
                <w:rFonts w:ascii="Times New Roman" w:hAnsi="Times New Roman"/>
                <w:color w:val="000000" w:themeColor="text1"/>
                <w:sz w:val="24"/>
                <w:szCs w:val="24"/>
                <w:shd w:val="clear" w:color="auto" w:fill="FFFFFF"/>
                <w:lang w:val="sq-AL"/>
              </w:rPr>
              <w:t xml:space="preserve"> </w:t>
            </w:r>
            <w:r w:rsidR="00BE5304" w:rsidRPr="00AF320E">
              <w:rPr>
                <w:rFonts w:ascii="Times New Roman" w:hAnsi="Times New Roman"/>
                <w:color w:val="000000" w:themeColor="text1"/>
                <w:sz w:val="24"/>
                <w:szCs w:val="24"/>
                <w:lang w:val="sq-AL"/>
              </w:rPr>
              <w:t>si rrjedhojë</w:t>
            </w:r>
            <w:r w:rsidR="00E03E0E">
              <w:rPr>
                <w:rFonts w:ascii="Times New Roman" w:hAnsi="Times New Roman"/>
                <w:color w:val="000000" w:themeColor="text1"/>
                <w:sz w:val="24"/>
                <w:szCs w:val="24"/>
                <w:lang w:val="sq-AL"/>
              </w:rPr>
              <w:t xml:space="preserve"> </w:t>
            </w:r>
            <w:r w:rsidR="00AF320E">
              <w:rPr>
                <w:rFonts w:ascii="Times New Roman" w:hAnsi="Times New Roman"/>
                <w:color w:val="000000" w:themeColor="text1"/>
                <w:sz w:val="24"/>
                <w:szCs w:val="24"/>
                <w:lang w:val="sq-AL"/>
              </w:rPr>
              <w:t>uljen e rendimentit të sportist</w:t>
            </w:r>
            <w:r w:rsidR="00E03E0E">
              <w:rPr>
                <w:rFonts w:ascii="Times New Roman" w:hAnsi="Times New Roman"/>
                <w:color w:val="000000" w:themeColor="text1"/>
                <w:sz w:val="24"/>
                <w:szCs w:val="24"/>
                <w:lang w:val="sq-AL"/>
              </w:rPr>
              <w:t>ë</w:t>
            </w:r>
            <w:r w:rsidR="00AF320E">
              <w:rPr>
                <w:rFonts w:ascii="Times New Roman" w:hAnsi="Times New Roman"/>
                <w:color w:val="000000" w:themeColor="text1"/>
                <w:sz w:val="24"/>
                <w:szCs w:val="24"/>
                <w:lang w:val="sq-AL"/>
              </w:rPr>
              <w:t>ve</w:t>
            </w:r>
            <w:r w:rsidR="00BE5304" w:rsidRPr="00AF320E">
              <w:rPr>
                <w:rFonts w:ascii="Times New Roman" w:hAnsi="Times New Roman"/>
                <w:color w:val="000000" w:themeColor="text1"/>
                <w:sz w:val="24"/>
                <w:szCs w:val="24"/>
                <w:lang w:val="sq-AL"/>
              </w:rPr>
              <w:t>.</w:t>
            </w:r>
            <w:r w:rsidR="00BE5304" w:rsidRPr="00AF320E">
              <w:rPr>
                <w:rFonts w:ascii="Times New Roman" w:hAnsi="Times New Roman"/>
                <w:color w:val="000000" w:themeColor="text1"/>
                <w:sz w:val="24"/>
                <w:szCs w:val="24"/>
                <w:shd w:val="clear" w:color="auto" w:fill="FFFFFF"/>
                <w:lang w:val="sq-AL"/>
              </w:rPr>
              <w:t xml:space="preserve"> Fenomeni i dhunës i shfaqur në mjediset sportive, ka dëmtuar rën</w:t>
            </w:r>
            <w:r w:rsidR="00E03E0E">
              <w:rPr>
                <w:rFonts w:ascii="Times New Roman" w:hAnsi="Times New Roman"/>
                <w:color w:val="000000" w:themeColor="text1"/>
                <w:sz w:val="24"/>
                <w:szCs w:val="24"/>
                <w:shd w:val="clear" w:color="auto" w:fill="FFFFFF"/>
                <w:lang w:val="sq-AL"/>
              </w:rPr>
              <w:t xml:space="preserve">dë, edhe spektatorët, të cilët </w:t>
            </w:r>
            <w:r w:rsidR="00BE5304" w:rsidRPr="00AF320E">
              <w:rPr>
                <w:rFonts w:ascii="Times New Roman" w:hAnsi="Times New Roman"/>
                <w:color w:val="000000" w:themeColor="text1"/>
                <w:sz w:val="24"/>
                <w:szCs w:val="24"/>
                <w:shd w:val="clear" w:color="auto" w:fill="FFFFFF"/>
                <w:lang w:val="sq-AL"/>
              </w:rPr>
              <w:t xml:space="preserve">në disa raste janë përballur me dhunën.  </w:t>
            </w:r>
          </w:p>
          <w:p w14:paraId="1989E6CA" w14:textId="03326B02" w:rsidR="00574D52" w:rsidRPr="00AF320E" w:rsidRDefault="00AF320E" w:rsidP="00AF320E">
            <w:pPr>
              <w:spacing w:line="276" w:lineRule="auto"/>
              <w:jc w:val="both"/>
              <w:rPr>
                <w:rFonts w:ascii="Times New Roman" w:hAnsi="Times New Roman"/>
                <w:sz w:val="24"/>
                <w:szCs w:val="24"/>
                <w:u w:val="single"/>
                <w:lang w:val="sq-AL"/>
              </w:rPr>
            </w:pPr>
            <w:r>
              <w:rPr>
                <w:rFonts w:ascii="Times New Roman" w:hAnsi="Times New Roman"/>
                <w:color w:val="000000" w:themeColor="text1"/>
                <w:sz w:val="24"/>
                <w:szCs w:val="24"/>
                <w:shd w:val="clear" w:color="auto" w:fill="FFFFFF"/>
                <w:lang w:val="sq-AL"/>
              </w:rPr>
              <w:t>Nd</w:t>
            </w:r>
            <w:r w:rsidR="00E03E0E">
              <w:rPr>
                <w:rFonts w:ascii="Times New Roman" w:hAnsi="Times New Roman"/>
                <w:color w:val="000000" w:themeColor="text1"/>
                <w:sz w:val="24"/>
                <w:szCs w:val="24"/>
                <w:shd w:val="clear" w:color="auto" w:fill="FFFFFF"/>
                <w:lang w:val="sq-AL"/>
              </w:rPr>
              <w:t>ë</w:t>
            </w:r>
            <w:r>
              <w:rPr>
                <w:rFonts w:ascii="Times New Roman" w:hAnsi="Times New Roman"/>
                <w:color w:val="000000" w:themeColor="text1"/>
                <w:sz w:val="24"/>
                <w:szCs w:val="24"/>
                <w:shd w:val="clear" w:color="auto" w:fill="FFFFFF"/>
                <w:lang w:val="sq-AL"/>
              </w:rPr>
              <w:t>rhyrja e qeveris</w:t>
            </w:r>
            <w:r w:rsidR="00E03E0E">
              <w:rPr>
                <w:rFonts w:ascii="Times New Roman" w:hAnsi="Times New Roman"/>
                <w:color w:val="000000" w:themeColor="text1"/>
                <w:sz w:val="24"/>
                <w:szCs w:val="24"/>
                <w:shd w:val="clear" w:color="auto" w:fill="FFFFFF"/>
                <w:lang w:val="sq-AL"/>
              </w:rPr>
              <w:t>ë</w:t>
            </w:r>
            <w:r>
              <w:rPr>
                <w:rFonts w:ascii="Times New Roman" w:hAnsi="Times New Roman"/>
                <w:color w:val="000000" w:themeColor="text1"/>
                <w:sz w:val="24"/>
                <w:szCs w:val="24"/>
                <w:shd w:val="clear" w:color="auto" w:fill="FFFFFF"/>
                <w:lang w:val="sq-AL"/>
              </w:rPr>
              <w:t xml:space="preserve"> </w:t>
            </w:r>
            <w:r w:rsidR="00E03E0E">
              <w:rPr>
                <w:rFonts w:ascii="Times New Roman" w:hAnsi="Times New Roman"/>
                <w:color w:val="000000" w:themeColor="text1"/>
                <w:sz w:val="24"/>
                <w:szCs w:val="24"/>
                <w:shd w:val="clear" w:color="auto" w:fill="FFFFFF"/>
                <w:lang w:val="sq-AL"/>
              </w:rPr>
              <w:t>ë</w:t>
            </w:r>
            <w:r>
              <w:rPr>
                <w:rFonts w:ascii="Times New Roman" w:hAnsi="Times New Roman"/>
                <w:color w:val="000000" w:themeColor="text1"/>
                <w:sz w:val="24"/>
                <w:szCs w:val="24"/>
                <w:shd w:val="clear" w:color="auto" w:fill="FFFFFF"/>
                <w:lang w:val="sq-AL"/>
              </w:rPr>
              <w:t>sht</w:t>
            </w:r>
            <w:r w:rsidR="00E03E0E">
              <w:rPr>
                <w:rFonts w:ascii="Times New Roman" w:hAnsi="Times New Roman"/>
                <w:color w:val="000000" w:themeColor="text1"/>
                <w:sz w:val="24"/>
                <w:szCs w:val="24"/>
                <w:shd w:val="clear" w:color="auto" w:fill="FFFFFF"/>
                <w:lang w:val="sq-AL"/>
              </w:rPr>
              <w:t>ë</w:t>
            </w:r>
            <w:r>
              <w:rPr>
                <w:rFonts w:ascii="Times New Roman" w:hAnsi="Times New Roman"/>
                <w:color w:val="000000" w:themeColor="text1"/>
                <w:sz w:val="24"/>
                <w:szCs w:val="24"/>
                <w:shd w:val="clear" w:color="auto" w:fill="FFFFFF"/>
                <w:lang w:val="sq-AL"/>
              </w:rPr>
              <w:t xml:space="preserve"> e r</w:t>
            </w:r>
            <w:r w:rsidR="00E03E0E">
              <w:rPr>
                <w:rFonts w:ascii="Times New Roman" w:hAnsi="Times New Roman"/>
                <w:color w:val="000000" w:themeColor="text1"/>
                <w:sz w:val="24"/>
                <w:szCs w:val="24"/>
                <w:shd w:val="clear" w:color="auto" w:fill="FFFFFF"/>
                <w:lang w:val="sq-AL"/>
              </w:rPr>
              <w:t>ë</w:t>
            </w:r>
            <w:r>
              <w:rPr>
                <w:rFonts w:ascii="Times New Roman" w:hAnsi="Times New Roman"/>
                <w:color w:val="000000" w:themeColor="text1"/>
                <w:sz w:val="24"/>
                <w:szCs w:val="24"/>
                <w:shd w:val="clear" w:color="auto" w:fill="FFFFFF"/>
                <w:lang w:val="sq-AL"/>
              </w:rPr>
              <w:t>nd</w:t>
            </w:r>
            <w:r w:rsidR="00E03E0E">
              <w:rPr>
                <w:rFonts w:ascii="Times New Roman" w:hAnsi="Times New Roman"/>
                <w:color w:val="000000" w:themeColor="text1"/>
                <w:sz w:val="24"/>
                <w:szCs w:val="24"/>
                <w:shd w:val="clear" w:color="auto" w:fill="FFFFFF"/>
                <w:lang w:val="sq-AL"/>
              </w:rPr>
              <w:t>ë</w:t>
            </w:r>
            <w:r>
              <w:rPr>
                <w:rFonts w:ascii="Times New Roman" w:hAnsi="Times New Roman"/>
                <w:color w:val="000000" w:themeColor="text1"/>
                <w:sz w:val="24"/>
                <w:szCs w:val="24"/>
                <w:shd w:val="clear" w:color="auto" w:fill="FFFFFF"/>
                <w:lang w:val="sq-AL"/>
              </w:rPr>
              <w:t>sishme pasi m</w:t>
            </w:r>
            <w:r w:rsidR="00574D52" w:rsidRPr="00AF320E">
              <w:rPr>
                <w:rFonts w:ascii="Times New Roman" w:hAnsi="Times New Roman"/>
                <w:bCs/>
                <w:sz w:val="24"/>
                <w:szCs w:val="24"/>
                <w:lang w:val="sq-AL"/>
              </w:rPr>
              <w:t xml:space="preserve">osmarrja e masave </w:t>
            </w:r>
            <w:r>
              <w:rPr>
                <w:rFonts w:ascii="Times New Roman" w:hAnsi="Times New Roman"/>
                <w:bCs/>
                <w:sz w:val="24"/>
                <w:szCs w:val="24"/>
                <w:lang w:val="sq-AL"/>
              </w:rPr>
              <w:t>deri m</w:t>
            </w:r>
            <w:r w:rsidR="00E03E0E">
              <w:rPr>
                <w:rFonts w:ascii="Times New Roman" w:hAnsi="Times New Roman"/>
                <w:bCs/>
                <w:sz w:val="24"/>
                <w:szCs w:val="24"/>
                <w:lang w:val="sq-AL"/>
              </w:rPr>
              <w:t>ë</w:t>
            </w:r>
            <w:r>
              <w:rPr>
                <w:rFonts w:ascii="Times New Roman" w:hAnsi="Times New Roman"/>
                <w:bCs/>
                <w:sz w:val="24"/>
                <w:szCs w:val="24"/>
                <w:lang w:val="sq-AL"/>
              </w:rPr>
              <w:t xml:space="preserve"> tani p</w:t>
            </w:r>
            <w:r w:rsidR="00E03E0E">
              <w:rPr>
                <w:rFonts w:ascii="Times New Roman" w:hAnsi="Times New Roman"/>
                <w:bCs/>
                <w:sz w:val="24"/>
                <w:szCs w:val="24"/>
                <w:lang w:val="sq-AL"/>
              </w:rPr>
              <w:t>ë</w:t>
            </w:r>
            <w:r>
              <w:rPr>
                <w:rFonts w:ascii="Times New Roman" w:hAnsi="Times New Roman"/>
                <w:bCs/>
                <w:sz w:val="24"/>
                <w:szCs w:val="24"/>
                <w:lang w:val="sq-AL"/>
              </w:rPr>
              <w:t>r situat</w:t>
            </w:r>
            <w:r w:rsidR="00E03E0E">
              <w:rPr>
                <w:rFonts w:ascii="Times New Roman" w:hAnsi="Times New Roman"/>
                <w:bCs/>
                <w:sz w:val="24"/>
                <w:szCs w:val="24"/>
                <w:lang w:val="sq-AL"/>
              </w:rPr>
              <w:t>ë</w:t>
            </w:r>
            <w:r>
              <w:rPr>
                <w:rFonts w:ascii="Times New Roman" w:hAnsi="Times New Roman"/>
                <w:bCs/>
                <w:sz w:val="24"/>
                <w:szCs w:val="24"/>
                <w:lang w:val="sq-AL"/>
              </w:rPr>
              <w:t>n e sip</w:t>
            </w:r>
            <w:r w:rsidR="00E03E0E">
              <w:rPr>
                <w:rFonts w:ascii="Times New Roman" w:hAnsi="Times New Roman"/>
                <w:bCs/>
                <w:sz w:val="24"/>
                <w:szCs w:val="24"/>
                <w:lang w:val="sq-AL"/>
              </w:rPr>
              <w:t>ë</w:t>
            </w:r>
            <w:r>
              <w:rPr>
                <w:rFonts w:ascii="Times New Roman" w:hAnsi="Times New Roman"/>
                <w:bCs/>
                <w:sz w:val="24"/>
                <w:szCs w:val="24"/>
                <w:lang w:val="sq-AL"/>
              </w:rPr>
              <w:t>rcituar</w:t>
            </w:r>
            <w:r w:rsidR="00574D52" w:rsidRPr="00AF320E">
              <w:rPr>
                <w:rFonts w:ascii="Times New Roman" w:hAnsi="Times New Roman"/>
                <w:bCs/>
                <w:sz w:val="24"/>
                <w:szCs w:val="24"/>
                <w:lang w:val="sq-AL"/>
              </w:rPr>
              <w:t xml:space="preserve"> ka sjellë si pasojë vështirësi në procesin e monitorimit dhe parandalimit të dhunës, të shfaqur gjatë aktiviteteve sportive, si dhe vështirësi lidhur me identifikimi</w:t>
            </w:r>
            <w:r>
              <w:rPr>
                <w:rFonts w:ascii="Times New Roman" w:hAnsi="Times New Roman"/>
                <w:bCs/>
                <w:sz w:val="24"/>
                <w:szCs w:val="24"/>
                <w:lang w:val="sq-AL"/>
              </w:rPr>
              <w:t>n e autorëve të veprave penale.</w:t>
            </w:r>
          </w:p>
          <w:p w14:paraId="6648FFCA" w14:textId="77777777" w:rsidR="00574D52" w:rsidRPr="00E03E0E" w:rsidRDefault="00574D52" w:rsidP="003B6FE9">
            <w:pPr>
              <w:spacing w:line="276" w:lineRule="auto"/>
              <w:jc w:val="both"/>
              <w:rPr>
                <w:rFonts w:ascii="Times New Roman" w:hAnsi="Times New Roman"/>
                <w:color w:val="000000" w:themeColor="text1"/>
                <w:sz w:val="24"/>
                <w:szCs w:val="24"/>
                <w:shd w:val="clear" w:color="auto" w:fill="FFFFFF"/>
                <w:lang w:val="sq-AL"/>
              </w:rPr>
            </w:pPr>
          </w:p>
          <w:p w14:paraId="4D74CA6F" w14:textId="77777777" w:rsidR="00C252CD" w:rsidRPr="00574D52" w:rsidRDefault="00C252CD" w:rsidP="00B36CFD">
            <w:pPr>
              <w:pStyle w:val="ListDash"/>
              <w:numPr>
                <w:ilvl w:val="0"/>
                <w:numId w:val="0"/>
              </w:numPr>
              <w:spacing w:before="0" w:after="0" w:line="276" w:lineRule="auto"/>
              <w:rPr>
                <w:i/>
                <w:lang w:val="sq-AL"/>
              </w:rPr>
            </w:pPr>
          </w:p>
        </w:tc>
      </w:tr>
      <w:tr w:rsidR="00B91E36" w:rsidRPr="00D91B27" w14:paraId="16A3F99D" w14:textId="77777777" w:rsidTr="003B6FE9">
        <w:trPr>
          <w:trHeight w:val="543"/>
        </w:trPr>
        <w:tc>
          <w:tcPr>
            <w:tcW w:w="9016" w:type="dxa"/>
            <w:gridSpan w:val="3"/>
            <w:tcBorders>
              <w:top w:val="single" w:sz="4" w:space="0" w:color="000000"/>
              <w:left w:val="single" w:sz="4" w:space="0" w:color="000000"/>
              <w:bottom w:val="single" w:sz="4" w:space="0" w:color="000000"/>
              <w:right w:val="single" w:sz="4" w:space="0" w:color="000000"/>
            </w:tcBorders>
          </w:tcPr>
          <w:p w14:paraId="13005A36" w14:textId="4E62A3C7" w:rsidR="00B91E36" w:rsidRPr="00574D52" w:rsidRDefault="00B91E36" w:rsidP="003B6FE9">
            <w:pPr>
              <w:spacing w:line="276" w:lineRule="auto"/>
              <w:jc w:val="both"/>
              <w:rPr>
                <w:rFonts w:ascii="Times New Roman" w:hAnsi="Times New Roman"/>
                <w:b/>
                <w:sz w:val="24"/>
                <w:szCs w:val="24"/>
                <w:lang w:val="sq-AL"/>
              </w:rPr>
            </w:pPr>
            <w:r w:rsidRPr="00574D52">
              <w:rPr>
                <w:rFonts w:ascii="Times New Roman" w:hAnsi="Times New Roman"/>
                <w:b/>
                <w:sz w:val="24"/>
                <w:szCs w:val="24"/>
                <w:lang w:val="sq-AL"/>
              </w:rPr>
              <w:lastRenderedPageBreak/>
              <w:t>OBJEKTIVAT</w:t>
            </w:r>
          </w:p>
          <w:p w14:paraId="0F918989" w14:textId="77777777" w:rsidR="00B91E36" w:rsidRPr="00574D52" w:rsidRDefault="00B91E36" w:rsidP="003B6FE9">
            <w:pPr>
              <w:spacing w:line="276" w:lineRule="auto"/>
              <w:jc w:val="both"/>
              <w:rPr>
                <w:rFonts w:ascii="Times New Roman" w:hAnsi="Times New Roman"/>
                <w:i/>
                <w:sz w:val="24"/>
                <w:szCs w:val="24"/>
                <w:lang w:val="sq-AL"/>
              </w:rPr>
            </w:pPr>
            <w:r w:rsidRPr="00574D52">
              <w:rPr>
                <w:rFonts w:ascii="Times New Roman" w:hAnsi="Times New Roman"/>
                <w:i/>
                <w:sz w:val="24"/>
                <w:szCs w:val="24"/>
                <w:lang w:val="sq-AL"/>
              </w:rPr>
              <w:t xml:space="preserve">Cilat janë objektivat dhe efektet e synuara të propozimit? </w:t>
            </w:r>
          </w:p>
          <w:p w14:paraId="5D55FDEC" w14:textId="77777777" w:rsidR="00B91E36" w:rsidRPr="00574D52" w:rsidRDefault="00B91E36" w:rsidP="003B6FE9">
            <w:pPr>
              <w:spacing w:line="276" w:lineRule="auto"/>
              <w:jc w:val="both"/>
              <w:rPr>
                <w:rFonts w:ascii="Times New Roman" w:hAnsi="Times New Roman"/>
                <w:i/>
                <w:sz w:val="24"/>
                <w:szCs w:val="24"/>
                <w:lang w:val="sq-AL"/>
              </w:rPr>
            </w:pPr>
          </w:p>
          <w:p w14:paraId="46FB2691" w14:textId="77777777" w:rsidR="00DB11D6" w:rsidRPr="00574D52" w:rsidRDefault="00B91E36" w:rsidP="003B6FE9">
            <w:pPr>
              <w:spacing w:line="276" w:lineRule="auto"/>
              <w:rPr>
                <w:rFonts w:ascii="Times New Roman" w:hAnsi="Times New Roman"/>
                <w:color w:val="000000"/>
                <w:sz w:val="24"/>
                <w:szCs w:val="24"/>
                <w:lang w:val="sq-AL"/>
              </w:rPr>
            </w:pPr>
            <w:r w:rsidRPr="00574D52">
              <w:rPr>
                <w:rFonts w:ascii="Times New Roman" w:hAnsi="Times New Roman"/>
                <w:color w:val="000000"/>
                <w:sz w:val="24"/>
                <w:szCs w:val="24"/>
                <w:lang w:val="sq-AL"/>
              </w:rPr>
              <w:t xml:space="preserve">Objektivat kryesore të këtij propozimi janë: </w:t>
            </w:r>
          </w:p>
          <w:p w14:paraId="0D2E904D" w14:textId="4D46F681" w:rsidR="00234377" w:rsidRDefault="00234377" w:rsidP="0044567A">
            <w:pPr>
              <w:pStyle w:val="ListParagraph"/>
              <w:numPr>
                <w:ilvl w:val="0"/>
                <w:numId w:val="18"/>
              </w:numPr>
              <w:tabs>
                <w:tab w:val="clear" w:pos="567"/>
              </w:tabs>
              <w:spacing w:after="0" w:line="276" w:lineRule="auto"/>
              <w:contextualSpacing/>
              <w:jc w:val="both"/>
              <w:rPr>
                <w:rFonts w:ascii="Times New Roman" w:hAnsi="Times New Roman"/>
                <w:sz w:val="24"/>
                <w:szCs w:val="24"/>
                <w:lang w:val="sq-AL"/>
              </w:rPr>
            </w:pPr>
            <w:r>
              <w:rPr>
                <w:rFonts w:ascii="Times New Roman" w:hAnsi="Times New Roman"/>
                <w:sz w:val="24"/>
                <w:szCs w:val="24"/>
                <w:lang w:val="sq-AL"/>
              </w:rPr>
              <w:t>parandalimi i dhunës në aktivitetet sportive;</w:t>
            </w:r>
          </w:p>
          <w:p w14:paraId="1ABBBE8C" w14:textId="138B4AE2" w:rsidR="00DB11D6" w:rsidRPr="00234377" w:rsidRDefault="00DB11D6" w:rsidP="00234377">
            <w:pPr>
              <w:pStyle w:val="ListParagraph"/>
              <w:numPr>
                <w:ilvl w:val="0"/>
                <w:numId w:val="18"/>
              </w:numPr>
              <w:tabs>
                <w:tab w:val="clear" w:pos="567"/>
              </w:tabs>
              <w:spacing w:after="0" w:line="276" w:lineRule="auto"/>
              <w:contextualSpacing/>
              <w:jc w:val="both"/>
              <w:rPr>
                <w:rFonts w:ascii="Times New Roman" w:hAnsi="Times New Roman"/>
                <w:sz w:val="24"/>
                <w:szCs w:val="24"/>
                <w:lang w:val="sq-AL"/>
              </w:rPr>
            </w:pPr>
            <w:r w:rsidRPr="00574D52">
              <w:rPr>
                <w:rFonts w:ascii="Times New Roman" w:hAnsi="Times New Roman"/>
                <w:sz w:val="24"/>
                <w:szCs w:val="24"/>
                <w:lang w:val="sq-AL"/>
              </w:rPr>
              <w:t xml:space="preserve">mbrojtja e të drejtave të </w:t>
            </w:r>
            <w:r w:rsidR="008147A4" w:rsidRPr="00574D52">
              <w:rPr>
                <w:rFonts w:ascii="Times New Roman" w:hAnsi="Times New Roman"/>
                <w:sz w:val="24"/>
                <w:szCs w:val="24"/>
                <w:lang w:val="sq-AL"/>
              </w:rPr>
              <w:t>tifozëve dhe organizatave sportive</w:t>
            </w:r>
            <w:r w:rsidR="006D2F51" w:rsidRPr="00574D52">
              <w:rPr>
                <w:rFonts w:ascii="Times New Roman" w:hAnsi="Times New Roman"/>
                <w:sz w:val="24"/>
                <w:szCs w:val="24"/>
                <w:lang w:val="sq-AL"/>
              </w:rPr>
              <w:t>;</w:t>
            </w:r>
            <w:r w:rsidR="008147A4" w:rsidRPr="00234377">
              <w:rPr>
                <w:rFonts w:ascii="Times New Roman" w:hAnsi="Times New Roman"/>
                <w:sz w:val="24"/>
                <w:szCs w:val="24"/>
                <w:lang w:val="sq-AL"/>
              </w:rPr>
              <w:t xml:space="preserve"> </w:t>
            </w:r>
          </w:p>
          <w:p w14:paraId="2F89C6B2" w14:textId="6CE913CE" w:rsidR="00DB11D6" w:rsidRPr="00574D52" w:rsidRDefault="00DB11D6" w:rsidP="00DB11D6">
            <w:pPr>
              <w:pStyle w:val="ListParagraph"/>
              <w:numPr>
                <w:ilvl w:val="0"/>
                <w:numId w:val="18"/>
              </w:numPr>
              <w:tabs>
                <w:tab w:val="clear" w:pos="567"/>
              </w:tabs>
              <w:spacing w:after="0" w:line="276" w:lineRule="auto"/>
              <w:contextualSpacing/>
              <w:jc w:val="both"/>
              <w:rPr>
                <w:rFonts w:ascii="Times New Roman" w:hAnsi="Times New Roman"/>
                <w:sz w:val="24"/>
                <w:szCs w:val="24"/>
                <w:lang w:val="sq-AL"/>
              </w:rPr>
            </w:pPr>
            <w:r w:rsidRPr="00574D52">
              <w:rPr>
                <w:rFonts w:ascii="Times New Roman" w:hAnsi="Times New Roman"/>
                <w:sz w:val="24"/>
                <w:szCs w:val="24"/>
                <w:lang w:val="sq-AL"/>
              </w:rPr>
              <w:t xml:space="preserve">krijimi i kushteve të nevojshme për </w:t>
            </w:r>
            <w:r w:rsidR="008147A4" w:rsidRPr="00574D52">
              <w:rPr>
                <w:rFonts w:ascii="Times New Roman" w:hAnsi="Times New Roman"/>
                <w:sz w:val="24"/>
                <w:szCs w:val="24"/>
                <w:lang w:val="sq-AL"/>
              </w:rPr>
              <w:t>p</w:t>
            </w:r>
            <w:r w:rsidR="00A912D4" w:rsidRPr="00574D52">
              <w:rPr>
                <w:rFonts w:ascii="Times New Roman" w:hAnsi="Times New Roman"/>
                <w:sz w:val="24"/>
                <w:szCs w:val="24"/>
                <w:lang w:val="sq-AL"/>
              </w:rPr>
              <w:t>ë</w:t>
            </w:r>
            <w:r w:rsidR="008147A4" w:rsidRPr="00574D52">
              <w:rPr>
                <w:rFonts w:ascii="Times New Roman" w:hAnsi="Times New Roman"/>
                <w:sz w:val="24"/>
                <w:szCs w:val="24"/>
                <w:lang w:val="sq-AL"/>
              </w:rPr>
              <w:t>rjashtimin e materialeve mjek</w:t>
            </w:r>
            <w:r w:rsidR="00A912D4" w:rsidRPr="00574D52">
              <w:rPr>
                <w:rFonts w:ascii="Times New Roman" w:hAnsi="Times New Roman"/>
                <w:sz w:val="24"/>
                <w:szCs w:val="24"/>
                <w:lang w:val="sq-AL"/>
              </w:rPr>
              <w:t>ë</w:t>
            </w:r>
            <w:r w:rsidR="008147A4" w:rsidRPr="00574D52">
              <w:rPr>
                <w:rFonts w:ascii="Times New Roman" w:hAnsi="Times New Roman"/>
                <w:sz w:val="24"/>
                <w:szCs w:val="24"/>
                <w:lang w:val="sq-AL"/>
              </w:rPr>
              <w:t>sore, nga d</w:t>
            </w:r>
            <w:r w:rsidR="00A912D4" w:rsidRPr="00574D52">
              <w:rPr>
                <w:rFonts w:ascii="Times New Roman" w:hAnsi="Times New Roman"/>
                <w:sz w:val="24"/>
                <w:szCs w:val="24"/>
                <w:lang w:val="sq-AL"/>
              </w:rPr>
              <w:t>etyrimet doganore dhe tatimi mbi vlerën e shtuar;</w:t>
            </w:r>
          </w:p>
          <w:p w14:paraId="44A9B541" w14:textId="22EC75C5" w:rsidR="00A912D4" w:rsidRPr="00574D52" w:rsidRDefault="00234377" w:rsidP="00DB11D6">
            <w:pPr>
              <w:pStyle w:val="ListParagraph"/>
              <w:numPr>
                <w:ilvl w:val="0"/>
                <w:numId w:val="18"/>
              </w:numPr>
              <w:tabs>
                <w:tab w:val="clear" w:pos="567"/>
              </w:tabs>
              <w:spacing w:after="0" w:line="276" w:lineRule="auto"/>
              <w:contextualSpacing/>
              <w:jc w:val="both"/>
              <w:rPr>
                <w:rFonts w:ascii="Times New Roman" w:hAnsi="Times New Roman"/>
                <w:sz w:val="24"/>
                <w:szCs w:val="24"/>
                <w:lang w:val="sq-AL"/>
              </w:rPr>
            </w:pPr>
            <w:r>
              <w:rPr>
                <w:rFonts w:ascii="Times New Roman" w:hAnsi="Times New Roman"/>
                <w:sz w:val="24"/>
                <w:szCs w:val="24"/>
                <w:lang w:val="sq-AL"/>
              </w:rPr>
              <w:t>k</w:t>
            </w:r>
            <w:r w:rsidR="00A912D4" w:rsidRPr="00574D52">
              <w:rPr>
                <w:rFonts w:ascii="Times New Roman" w:hAnsi="Times New Roman"/>
                <w:sz w:val="24"/>
                <w:szCs w:val="24"/>
                <w:lang w:val="sq-AL"/>
              </w:rPr>
              <w:t>alimi i t</w:t>
            </w:r>
            <w:r>
              <w:rPr>
                <w:rFonts w:ascii="Times New Roman" w:hAnsi="Times New Roman"/>
                <w:sz w:val="24"/>
                <w:szCs w:val="24"/>
                <w:lang w:val="sq-AL"/>
              </w:rPr>
              <w:t>ë</w:t>
            </w:r>
            <w:r w:rsidR="00A912D4" w:rsidRPr="00574D52">
              <w:rPr>
                <w:rFonts w:ascii="Times New Roman" w:hAnsi="Times New Roman"/>
                <w:sz w:val="24"/>
                <w:szCs w:val="24"/>
                <w:lang w:val="sq-AL"/>
              </w:rPr>
              <w:t xml:space="preserve"> ardhurave t</w:t>
            </w:r>
            <w:r>
              <w:rPr>
                <w:rFonts w:ascii="Times New Roman" w:hAnsi="Times New Roman"/>
                <w:sz w:val="24"/>
                <w:szCs w:val="24"/>
                <w:lang w:val="sq-AL"/>
              </w:rPr>
              <w:t>ë</w:t>
            </w:r>
            <w:r w:rsidR="00A912D4" w:rsidRPr="00574D52">
              <w:rPr>
                <w:rFonts w:ascii="Times New Roman" w:hAnsi="Times New Roman"/>
                <w:sz w:val="24"/>
                <w:szCs w:val="24"/>
                <w:lang w:val="sq-AL"/>
              </w:rPr>
              <w:t xml:space="preserve"> p</w:t>
            </w:r>
            <w:r>
              <w:rPr>
                <w:rFonts w:ascii="Times New Roman" w:hAnsi="Times New Roman"/>
                <w:sz w:val="24"/>
                <w:szCs w:val="24"/>
                <w:lang w:val="sq-AL"/>
              </w:rPr>
              <w:t>ë</w:t>
            </w:r>
            <w:r w:rsidR="00A912D4" w:rsidRPr="00574D52">
              <w:rPr>
                <w:rFonts w:ascii="Times New Roman" w:hAnsi="Times New Roman"/>
                <w:sz w:val="24"/>
                <w:szCs w:val="24"/>
                <w:lang w:val="sq-AL"/>
              </w:rPr>
              <w:t xml:space="preserve">rfituara nga e drejta e transmetimit </w:t>
            </w:r>
            <w:proofErr w:type="spellStart"/>
            <w:r w:rsidR="00A912D4" w:rsidRPr="00574D52">
              <w:rPr>
                <w:rFonts w:ascii="Times New Roman" w:hAnsi="Times New Roman"/>
                <w:sz w:val="24"/>
                <w:szCs w:val="24"/>
                <w:lang w:val="sq-AL"/>
              </w:rPr>
              <w:t>audioviziv</w:t>
            </w:r>
            <w:proofErr w:type="spellEnd"/>
            <w:r w:rsidR="00A912D4" w:rsidRPr="00574D52">
              <w:rPr>
                <w:rFonts w:ascii="Times New Roman" w:hAnsi="Times New Roman"/>
                <w:sz w:val="24"/>
                <w:szCs w:val="24"/>
                <w:lang w:val="sq-AL"/>
              </w:rPr>
              <w:t xml:space="preserve"> organizator</w:t>
            </w:r>
            <w:r>
              <w:rPr>
                <w:rFonts w:ascii="Times New Roman" w:hAnsi="Times New Roman"/>
                <w:sz w:val="24"/>
                <w:szCs w:val="24"/>
                <w:lang w:val="sq-AL"/>
              </w:rPr>
              <w:t>ë</w:t>
            </w:r>
            <w:r w:rsidR="00A912D4" w:rsidRPr="00574D52">
              <w:rPr>
                <w:rFonts w:ascii="Times New Roman" w:hAnsi="Times New Roman"/>
                <w:sz w:val="24"/>
                <w:szCs w:val="24"/>
                <w:lang w:val="sq-AL"/>
              </w:rPr>
              <w:t>ve t</w:t>
            </w:r>
            <w:r>
              <w:rPr>
                <w:rFonts w:ascii="Times New Roman" w:hAnsi="Times New Roman"/>
                <w:sz w:val="24"/>
                <w:szCs w:val="24"/>
                <w:lang w:val="sq-AL"/>
              </w:rPr>
              <w:t>ë</w:t>
            </w:r>
            <w:r w:rsidR="00A912D4" w:rsidRPr="00574D52">
              <w:rPr>
                <w:rFonts w:ascii="Times New Roman" w:hAnsi="Times New Roman"/>
                <w:sz w:val="24"/>
                <w:szCs w:val="24"/>
                <w:lang w:val="sq-AL"/>
              </w:rPr>
              <w:t xml:space="preserve"> veprimtarive sportive n</w:t>
            </w:r>
            <w:r>
              <w:rPr>
                <w:rFonts w:ascii="Times New Roman" w:hAnsi="Times New Roman"/>
                <w:sz w:val="24"/>
                <w:szCs w:val="24"/>
                <w:lang w:val="sq-AL"/>
              </w:rPr>
              <w:t>ë</w:t>
            </w:r>
            <w:r w:rsidR="00A912D4" w:rsidRPr="00574D52">
              <w:rPr>
                <w:rFonts w:ascii="Times New Roman" w:hAnsi="Times New Roman"/>
                <w:sz w:val="24"/>
                <w:szCs w:val="24"/>
                <w:lang w:val="sq-AL"/>
              </w:rPr>
              <w:t xml:space="preserve"> mas</w:t>
            </w:r>
            <w:r>
              <w:rPr>
                <w:rFonts w:ascii="Times New Roman" w:hAnsi="Times New Roman"/>
                <w:sz w:val="24"/>
                <w:szCs w:val="24"/>
                <w:lang w:val="sq-AL"/>
              </w:rPr>
              <w:t>ë</w:t>
            </w:r>
            <w:r w:rsidR="00A912D4" w:rsidRPr="00574D52">
              <w:rPr>
                <w:rFonts w:ascii="Times New Roman" w:hAnsi="Times New Roman"/>
                <w:sz w:val="24"/>
                <w:szCs w:val="24"/>
                <w:lang w:val="sq-AL"/>
              </w:rPr>
              <w:t>n 100 % (nga 90% q</w:t>
            </w:r>
            <w:r>
              <w:rPr>
                <w:rFonts w:ascii="Times New Roman" w:hAnsi="Times New Roman"/>
                <w:sz w:val="24"/>
                <w:szCs w:val="24"/>
                <w:lang w:val="sq-AL"/>
              </w:rPr>
              <w:t>ë</w:t>
            </w:r>
            <w:r w:rsidR="00A912D4" w:rsidRPr="00574D52">
              <w:rPr>
                <w:rFonts w:ascii="Times New Roman" w:hAnsi="Times New Roman"/>
                <w:sz w:val="24"/>
                <w:szCs w:val="24"/>
                <w:lang w:val="sq-AL"/>
              </w:rPr>
              <w:t xml:space="preserve"> ka qen</w:t>
            </w:r>
            <w:r>
              <w:rPr>
                <w:rFonts w:ascii="Times New Roman" w:hAnsi="Times New Roman"/>
                <w:sz w:val="24"/>
                <w:szCs w:val="24"/>
                <w:lang w:val="sq-AL"/>
              </w:rPr>
              <w:t>ë</w:t>
            </w:r>
            <w:r w:rsidR="00A912D4" w:rsidRPr="00574D52">
              <w:rPr>
                <w:rFonts w:ascii="Times New Roman" w:hAnsi="Times New Roman"/>
                <w:sz w:val="24"/>
                <w:szCs w:val="24"/>
                <w:lang w:val="sq-AL"/>
              </w:rPr>
              <w:t xml:space="preserve"> parashikuar deri m</w:t>
            </w:r>
            <w:r>
              <w:rPr>
                <w:rFonts w:ascii="Times New Roman" w:hAnsi="Times New Roman"/>
                <w:sz w:val="24"/>
                <w:szCs w:val="24"/>
                <w:lang w:val="sq-AL"/>
              </w:rPr>
              <w:t>ë</w:t>
            </w:r>
            <w:r w:rsidR="00A912D4" w:rsidRPr="00574D52">
              <w:rPr>
                <w:rFonts w:ascii="Times New Roman" w:hAnsi="Times New Roman"/>
                <w:sz w:val="24"/>
                <w:szCs w:val="24"/>
                <w:lang w:val="sq-AL"/>
              </w:rPr>
              <w:t xml:space="preserve"> tani).</w:t>
            </w:r>
          </w:p>
          <w:p w14:paraId="5398593A" w14:textId="77777777" w:rsidR="00B91E36" w:rsidRPr="00574D52" w:rsidRDefault="00B91E36" w:rsidP="003B6FE9">
            <w:pPr>
              <w:pStyle w:val="ListParagraph"/>
              <w:spacing w:after="0" w:line="276" w:lineRule="auto"/>
              <w:ind w:left="540" w:firstLine="0"/>
              <w:jc w:val="both"/>
              <w:rPr>
                <w:rFonts w:ascii="Times New Roman" w:hAnsi="Times New Roman"/>
                <w:sz w:val="24"/>
                <w:szCs w:val="24"/>
                <w:lang w:val="sq-AL"/>
              </w:rPr>
            </w:pPr>
          </w:p>
        </w:tc>
      </w:tr>
      <w:tr w:rsidR="00B91E36" w:rsidRPr="00D91B27" w14:paraId="2A20E9FC" w14:textId="77777777" w:rsidTr="003B6FE9">
        <w:tc>
          <w:tcPr>
            <w:tcW w:w="9016" w:type="dxa"/>
            <w:gridSpan w:val="3"/>
            <w:tcBorders>
              <w:top w:val="single" w:sz="4" w:space="0" w:color="000000"/>
              <w:left w:val="single" w:sz="4" w:space="0" w:color="000000"/>
              <w:bottom w:val="single" w:sz="4" w:space="0" w:color="000000"/>
              <w:right w:val="single" w:sz="4" w:space="0" w:color="000000"/>
            </w:tcBorders>
          </w:tcPr>
          <w:p w14:paraId="2BABB2F6" w14:textId="77777777" w:rsidR="00B91E36" w:rsidRPr="00574D52" w:rsidRDefault="00B91E36" w:rsidP="003B6FE9">
            <w:pPr>
              <w:spacing w:line="276" w:lineRule="auto"/>
              <w:jc w:val="both"/>
              <w:rPr>
                <w:rFonts w:ascii="Times New Roman" w:hAnsi="Times New Roman"/>
                <w:b/>
                <w:sz w:val="24"/>
                <w:szCs w:val="24"/>
                <w:lang w:val="sq-AL"/>
              </w:rPr>
            </w:pPr>
            <w:r w:rsidRPr="00574D52">
              <w:rPr>
                <w:rFonts w:ascii="Times New Roman" w:hAnsi="Times New Roman"/>
                <w:b/>
                <w:sz w:val="24"/>
                <w:szCs w:val="24"/>
                <w:lang w:val="sq-AL"/>
              </w:rPr>
              <w:t>OPSIONET E POLITIKAVE</w:t>
            </w:r>
          </w:p>
          <w:p w14:paraId="74FD404F" w14:textId="77777777" w:rsidR="00B91E36" w:rsidRPr="00574D52" w:rsidRDefault="00B91E36" w:rsidP="003B6FE9">
            <w:pPr>
              <w:spacing w:line="276" w:lineRule="auto"/>
              <w:jc w:val="both"/>
              <w:rPr>
                <w:rFonts w:ascii="Times New Roman" w:hAnsi="Times New Roman"/>
                <w:i/>
                <w:sz w:val="24"/>
                <w:szCs w:val="24"/>
                <w:lang w:val="sq-AL"/>
              </w:rPr>
            </w:pPr>
            <w:r w:rsidRPr="00574D52">
              <w:rPr>
                <w:rFonts w:ascii="Times New Roman" w:hAnsi="Times New Roman"/>
                <w:i/>
                <w:sz w:val="24"/>
                <w:szCs w:val="24"/>
                <w:lang w:val="sq-AL"/>
              </w:rPr>
              <w:t>Cilat janë opsionet kryesore të politikave, duke përfshirë mënyrat ndaj rregullimit? Duhet të bëni krahasimin e avantazheve</w:t>
            </w:r>
            <w:r w:rsidR="00B927F8" w:rsidRPr="00574D52">
              <w:rPr>
                <w:rFonts w:ascii="Times New Roman" w:hAnsi="Times New Roman"/>
                <w:i/>
                <w:sz w:val="24"/>
                <w:szCs w:val="24"/>
                <w:lang w:val="sq-AL"/>
              </w:rPr>
              <w:t xml:space="preserve">/përfitimeve kryesore dhe të </w:t>
            </w:r>
            <w:proofErr w:type="spellStart"/>
            <w:r w:rsidR="00B927F8" w:rsidRPr="00574D52">
              <w:rPr>
                <w:rFonts w:ascii="Times New Roman" w:hAnsi="Times New Roman"/>
                <w:i/>
                <w:sz w:val="24"/>
                <w:szCs w:val="24"/>
                <w:lang w:val="sq-AL"/>
              </w:rPr>
              <w:t>dis</w:t>
            </w:r>
            <w:r w:rsidRPr="00574D52">
              <w:rPr>
                <w:rFonts w:ascii="Times New Roman" w:hAnsi="Times New Roman"/>
                <w:i/>
                <w:sz w:val="24"/>
                <w:szCs w:val="24"/>
                <w:lang w:val="sq-AL"/>
              </w:rPr>
              <w:t>avantazheve</w:t>
            </w:r>
            <w:proofErr w:type="spellEnd"/>
            <w:r w:rsidRPr="00574D52">
              <w:rPr>
                <w:rFonts w:ascii="Times New Roman" w:hAnsi="Times New Roman"/>
                <w:i/>
                <w:sz w:val="24"/>
                <w:szCs w:val="24"/>
                <w:lang w:val="sq-AL"/>
              </w:rPr>
              <w:t>/kostove të opsioneve të mundshme. Duhet të përcaktoni detajet në lidhje me opsionin e preferuar.</w:t>
            </w:r>
          </w:p>
          <w:p w14:paraId="329918B3" w14:textId="77777777" w:rsidR="00B91E36" w:rsidRPr="00574D52" w:rsidRDefault="00B91E36" w:rsidP="003B6FE9">
            <w:pPr>
              <w:spacing w:line="276" w:lineRule="auto"/>
              <w:jc w:val="both"/>
              <w:rPr>
                <w:rFonts w:ascii="Times New Roman" w:hAnsi="Times New Roman"/>
                <w:i/>
                <w:sz w:val="24"/>
                <w:szCs w:val="24"/>
                <w:lang w:val="sq-AL"/>
              </w:rPr>
            </w:pPr>
          </w:p>
          <w:p w14:paraId="36556A90" w14:textId="77777777" w:rsidR="00B91E36" w:rsidRPr="00574D52" w:rsidRDefault="00B91E36" w:rsidP="003B6FE9">
            <w:pPr>
              <w:spacing w:line="276" w:lineRule="auto"/>
              <w:jc w:val="both"/>
              <w:rPr>
                <w:rFonts w:ascii="Times New Roman" w:hAnsi="Times New Roman"/>
                <w:sz w:val="24"/>
                <w:szCs w:val="24"/>
                <w:lang w:val="sq-AL"/>
              </w:rPr>
            </w:pPr>
            <w:r w:rsidRPr="00574D52">
              <w:rPr>
                <w:rFonts w:ascii="Times New Roman" w:hAnsi="Times New Roman"/>
                <w:sz w:val="24"/>
                <w:szCs w:val="24"/>
                <w:lang w:val="sq-AL"/>
              </w:rPr>
              <w:t>Opsionet e mëposhtme janë vlerësuar në funksion të arritjes së objektivave të politikave:</w:t>
            </w:r>
          </w:p>
          <w:p w14:paraId="5755AB93" w14:textId="77777777" w:rsidR="009374CE" w:rsidRDefault="009374CE" w:rsidP="003B6FE9">
            <w:pPr>
              <w:spacing w:line="276" w:lineRule="auto"/>
              <w:jc w:val="both"/>
              <w:rPr>
                <w:rFonts w:ascii="Times New Roman" w:hAnsi="Times New Roman"/>
                <w:sz w:val="24"/>
                <w:szCs w:val="24"/>
                <w:lang w:val="sq-AL"/>
              </w:rPr>
            </w:pPr>
          </w:p>
          <w:p w14:paraId="60209FDA" w14:textId="108D6193" w:rsidR="009374CE" w:rsidRPr="003D5599" w:rsidRDefault="009374CE" w:rsidP="003B6FE9">
            <w:pPr>
              <w:spacing w:line="276" w:lineRule="auto"/>
              <w:jc w:val="both"/>
              <w:rPr>
                <w:rFonts w:ascii="Times New Roman" w:hAnsi="Times New Roman"/>
                <w:sz w:val="24"/>
                <w:szCs w:val="24"/>
                <w:lang w:val="sq-AL"/>
              </w:rPr>
            </w:pPr>
            <w:r w:rsidRPr="003D5599">
              <w:rPr>
                <w:rFonts w:ascii="Times New Roman" w:hAnsi="Times New Roman"/>
                <w:b/>
                <w:sz w:val="24"/>
                <w:szCs w:val="24"/>
                <w:lang w:val="sq-AL"/>
              </w:rPr>
              <w:t xml:space="preserve">Opsioni 0 (status </w:t>
            </w:r>
            <w:proofErr w:type="spellStart"/>
            <w:r w:rsidRPr="003D5599">
              <w:rPr>
                <w:rFonts w:ascii="Times New Roman" w:hAnsi="Times New Roman"/>
                <w:b/>
                <w:sz w:val="24"/>
                <w:szCs w:val="24"/>
                <w:lang w:val="sq-AL"/>
              </w:rPr>
              <w:t>quo</w:t>
            </w:r>
            <w:proofErr w:type="spellEnd"/>
            <w:r w:rsidRPr="003D5599">
              <w:rPr>
                <w:rFonts w:ascii="Times New Roman" w:hAnsi="Times New Roman"/>
                <w:b/>
                <w:sz w:val="24"/>
                <w:szCs w:val="24"/>
                <w:lang w:val="sq-AL"/>
              </w:rPr>
              <w:t>):</w:t>
            </w:r>
            <w:r w:rsidRPr="003D5599">
              <w:rPr>
                <w:rFonts w:ascii="Times New Roman" w:hAnsi="Times New Roman"/>
                <w:sz w:val="24"/>
                <w:szCs w:val="24"/>
                <w:lang w:val="sq-AL"/>
              </w:rPr>
              <w:t xml:space="preserve"> Të vijohet me kuadrin ligjor ekzistues e konkretisht me ligjin nr. 79/2017 “Për sportin””. Pra ruajtja “status </w:t>
            </w:r>
            <w:proofErr w:type="spellStart"/>
            <w:r w:rsidRPr="003D5599">
              <w:rPr>
                <w:rFonts w:ascii="Times New Roman" w:hAnsi="Times New Roman"/>
                <w:sz w:val="24"/>
                <w:szCs w:val="24"/>
                <w:lang w:val="sq-AL"/>
              </w:rPr>
              <w:t>quo</w:t>
            </w:r>
            <w:proofErr w:type="spellEnd"/>
            <w:r w:rsidRPr="003D5599">
              <w:rPr>
                <w:rFonts w:ascii="Times New Roman" w:hAnsi="Times New Roman"/>
                <w:sz w:val="24"/>
                <w:szCs w:val="24"/>
                <w:lang w:val="sq-AL"/>
              </w:rPr>
              <w:t xml:space="preserve">”-së (duke </w:t>
            </w:r>
            <w:proofErr w:type="spellStart"/>
            <w:r w:rsidRPr="003D5599">
              <w:rPr>
                <w:rFonts w:ascii="Times New Roman" w:hAnsi="Times New Roman"/>
                <w:sz w:val="24"/>
                <w:szCs w:val="24"/>
                <w:lang w:val="sq-AL"/>
              </w:rPr>
              <w:t>mosndërhyrë</w:t>
            </w:r>
            <w:proofErr w:type="spellEnd"/>
            <w:r w:rsidRPr="003D5599">
              <w:rPr>
                <w:rFonts w:ascii="Times New Roman" w:hAnsi="Times New Roman"/>
                <w:sz w:val="24"/>
                <w:szCs w:val="24"/>
                <w:lang w:val="sq-AL"/>
              </w:rPr>
              <w:t xml:space="preserve"> me </w:t>
            </w:r>
            <w:proofErr w:type="spellStart"/>
            <w:r w:rsidRPr="003D5599">
              <w:rPr>
                <w:rFonts w:ascii="Times New Roman" w:hAnsi="Times New Roman"/>
                <w:sz w:val="24"/>
                <w:szCs w:val="24"/>
                <w:lang w:val="sq-AL"/>
              </w:rPr>
              <w:t>amendime</w:t>
            </w:r>
            <w:proofErr w:type="spellEnd"/>
            <w:r w:rsidRPr="003D5599">
              <w:rPr>
                <w:rFonts w:ascii="Times New Roman" w:hAnsi="Times New Roman"/>
                <w:sz w:val="24"/>
                <w:szCs w:val="24"/>
                <w:lang w:val="sq-AL"/>
              </w:rPr>
              <w:t xml:space="preserve"> të mëtejshme, në ligjin ekzistues dhe duke mos hartuar një projektligji të ri).</w:t>
            </w:r>
          </w:p>
          <w:p w14:paraId="43FBFF33" w14:textId="6619661E" w:rsidR="00F7511E" w:rsidRPr="003D5599" w:rsidRDefault="00A912D4" w:rsidP="003B6FE9">
            <w:pPr>
              <w:spacing w:line="276" w:lineRule="auto"/>
              <w:jc w:val="both"/>
              <w:rPr>
                <w:rFonts w:ascii="Times New Roman" w:hAnsi="Times New Roman"/>
                <w:sz w:val="24"/>
                <w:szCs w:val="24"/>
                <w:lang w:val="sq-AL"/>
              </w:rPr>
            </w:pPr>
            <w:r w:rsidRPr="003D5599">
              <w:rPr>
                <w:rFonts w:ascii="Times New Roman" w:hAnsi="Times New Roman"/>
                <w:b/>
                <w:sz w:val="24"/>
                <w:szCs w:val="24"/>
                <w:lang w:val="sq-AL"/>
              </w:rPr>
              <w:t>Opsioni 1</w:t>
            </w:r>
            <w:r w:rsidR="009374CE" w:rsidRPr="003D5599">
              <w:rPr>
                <w:rFonts w:ascii="Times New Roman" w:hAnsi="Times New Roman"/>
                <w:sz w:val="24"/>
                <w:szCs w:val="24"/>
                <w:lang w:val="sq-AL"/>
              </w:rPr>
              <w:t>: M</w:t>
            </w:r>
            <w:r w:rsidR="00B91E36" w:rsidRPr="003D5599">
              <w:rPr>
                <w:rFonts w:ascii="Times New Roman" w:hAnsi="Times New Roman"/>
                <w:sz w:val="24"/>
                <w:szCs w:val="24"/>
                <w:lang w:val="sq-AL"/>
              </w:rPr>
              <w:t xml:space="preserve">iratimi i një ligji të ri si bazë ligjore për përmirësimin e </w:t>
            </w:r>
            <w:r w:rsidRPr="003D5599">
              <w:rPr>
                <w:rFonts w:ascii="Times New Roman" w:hAnsi="Times New Roman"/>
                <w:sz w:val="24"/>
                <w:szCs w:val="24"/>
                <w:lang w:val="sq-AL"/>
              </w:rPr>
              <w:t xml:space="preserve">situatës aktuale lidhur me sportin në vend. </w:t>
            </w:r>
          </w:p>
          <w:p w14:paraId="3ACC0EF5" w14:textId="6465920B" w:rsidR="00A912D4" w:rsidRPr="003D5599" w:rsidRDefault="00A912D4" w:rsidP="003B6FE9">
            <w:pPr>
              <w:spacing w:line="276" w:lineRule="auto"/>
              <w:jc w:val="both"/>
              <w:rPr>
                <w:rFonts w:ascii="Times New Roman" w:hAnsi="Times New Roman"/>
                <w:sz w:val="24"/>
                <w:szCs w:val="24"/>
                <w:lang w:val="sq-AL"/>
              </w:rPr>
            </w:pPr>
            <w:r w:rsidRPr="003D5599">
              <w:rPr>
                <w:rFonts w:ascii="Times New Roman" w:hAnsi="Times New Roman"/>
                <w:b/>
                <w:sz w:val="24"/>
                <w:szCs w:val="24"/>
                <w:lang w:val="sq-AL"/>
              </w:rPr>
              <w:t>Opsioni 2 (i preferuar)</w:t>
            </w:r>
            <w:r w:rsidR="009374CE" w:rsidRPr="003D5599">
              <w:rPr>
                <w:rFonts w:ascii="Times New Roman" w:hAnsi="Times New Roman"/>
                <w:sz w:val="24"/>
                <w:szCs w:val="24"/>
                <w:lang w:val="sq-AL"/>
              </w:rPr>
              <w:t>: N</w:t>
            </w:r>
            <w:r w:rsidRPr="003D5599">
              <w:rPr>
                <w:rFonts w:ascii="Times New Roman" w:hAnsi="Times New Roman"/>
                <w:sz w:val="24"/>
                <w:szCs w:val="24"/>
                <w:lang w:val="sq-AL"/>
              </w:rPr>
              <w:t xml:space="preserve">dryshimi i ligjit ekzistues. </w:t>
            </w:r>
          </w:p>
          <w:p w14:paraId="22477359" w14:textId="77777777" w:rsidR="00B91E36" w:rsidRPr="00574D52" w:rsidRDefault="00B91E36" w:rsidP="00010D34">
            <w:pPr>
              <w:spacing w:line="276" w:lineRule="auto"/>
              <w:jc w:val="both"/>
              <w:rPr>
                <w:rFonts w:ascii="Times New Roman" w:hAnsi="Times New Roman"/>
                <w:sz w:val="24"/>
                <w:szCs w:val="24"/>
                <w:lang w:val="sq-AL"/>
              </w:rPr>
            </w:pPr>
          </w:p>
        </w:tc>
      </w:tr>
      <w:tr w:rsidR="00B91E36" w:rsidRPr="00D91B27" w14:paraId="7E5CFD80" w14:textId="77777777" w:rsidTr="003B6FE9">
        <w:tc>
          <w:tcPr>
            <w:tcW w:w="9016" w:type="dxa"/>
            <w:gridSpan w:val="3"/>
            <w:tcBorders>
              <w:top w:val="single" w:sz="4" w:space="0" w:color="000000"/>
              <w:left w:val="single" w:sz="4" w:space="0" w:color="000000"/>
              <w:bottom w:val="single" w:sz="4" w:space="0" w:color="000000"/>
              <w:right w:val="single" w:sz="4" w:space="0" w:color="000000"/>
            </w:tcBorders>
          </w:tcPr>
          <w:p w14:paraId="4BBD3B6B" w14:textId="3D6129E7" w:rsidR="00B91E36" w:rsidRPr="00574D52" w:rsidRDefault="00B91E36" w:rsidP="003B6FE9">
            <w:pPr>
              <w:spacing w:line="276" w:lineRule="auto"/>
              <w:jc w:val="both"/>
              <w:rPr>
                <w:rFonts w:ascii="Times New Roman" w:hAnsi="Times New Roman"/>
                <w:b/>
                <w:sz w:val="24"/>
                <w:szCs w:val="24"/>
                <w:lang w:val="sq-AL"/>
              </w:rPr>
            </w:pPr>
            <w:r w:rsidRPr="00574D52">
              <w:rPr>
                <w:rFonts w:ascii="Times New Roman" w:hAnsi="Times New Roman"/>
                <w:b/>
                <w:sz w:val="24"/>
                <w:szCs w:val="24"/>
                <w:lang w:val="sq-AL"/>
              </w:rPr>
              <w:t>ANALIZA E NDIKIMEVE</w:t>
            </w:r>
          </w:p>
          <w:p w14:paraId="359D4DAA" w14:textId="77777777" w:rsidR="00B91E36" w:rsidRPr="00574D52" w:rsidRDefault="00B91E36" w:rsidP="003B6FE9">
            <w:pPr>
              <w:spacing w:line="276" w:lineRule="auto"/>
              <w:jc w:val="both"/>
              <w:rPr>
                <w:rFonts w:ascii="Times New Roman" w:hAnsi="Times New Roman"/>
                <w:i/>
                <w:sz w:val="24"/>
                <w:szCs w:val="24"/>
                <w:lang w:val="sq-AL"/>
              </w:rPr>
            </w:pPr>
            <w:r w:rsidRPr="00574D52">
              <w:rPr>
                <w:rFonts w:ascii="Times New Roman" w:hAnsi="Times New Roman"/>
                <w:i/>
                <w:sz w:val="24"/>
                <w:szCs w:val="24"/>
                <w:lang w:val="sq-AL"/>
              </w:rPr>
              <w:t>Cilat janë ndikimet e opsionit të preferuar? Kjo duhet të përfshijë ndikimet me vlerë monetare të përcaktuar dhe ndikimet pa vlerë monetare të përcaktuar mbi buxhetin dhe bizneset.</w:t>
            </w:r>
          </w:p>
          <w:p w14:paraId="6EB94BC5" w14:textId="77777777" w:rsidR="00B91E36" w:rsidRPr="00574D52" w:rsidRDefault="00B91E36" w:rsidP="003B6FE9">
            <w:pPr>
              <w:spacing w:line="276" w:lineRule="auto"/>
              <w:jc w:val="both"/>
              <w:rPr>
                <w:rFonts w:ascii="Times New Roman" w:hAnsi="Times New Roman"/>
                <w:i/>
                <w:sz w:val="24"/>
                <w:szCs w:val="24"/>
                <w:lang w:val="sq-AL"/>
              </w:rPr>
            </w:pPr>
          </w:p>
          <w:p w14:paraId="5C7169C5" w14:textId="134647F0" w:rsidR="001669BD" w:rsidRPr="00574D52" w:rsidRDefault="00B91E36" w:rsidP="001669BD">
            <w:pPr>
              <w:spacing w:line="276" w:lineRule="auto"/>
              <w:contextualSpacing/>
              <w:jc w:val="both"/>
              <w:rPr>
                <w:rFonts w:ascii="Times New Roman" w:hAnsi="Times New Roman"/>
                <w:sz w:val="24"/>
                <w:szCs w:val="24"/>
                <w:lang w:val="sq-AL"/>
              </w:rPr>
            </w:pPr>
            <w:r w:rsidRPr="00E20A69">
              <w:rPr>
                <w:rFonts w:ascii="Times New Roman" w:eastAsiaTheme="minorHAnsi" w:hAnsi="Times New Roman"/>
                <w:b/>
                <w:sz w:val="24"/>
                <w:szCs w:val="24"/>
                <w:lang w:val="sq-AL"/>
              </w:rPr>
              <w:t>Ndikimet ekonomike</w:t>
            </w:r>
            <w:r w:rsidRPr="00E20A69">
              <w:rPr>
                <w:rFonts w:ascii="Times New Roman" w:eastAsiaTheme="minorHAnsi" w:hAnsi="Times New Roman"/>
                <w:sz w:val="24"/>
                <w:szCs w:val="24"/>
                <w:lang w:val="sq-AL"/>
              </w:rPr>
              <w:t xml:space="preserve"> të opsionit të preferuar do të </w:t>
            </w:r>
            <w:r w:rsidR="00A912D4" w:rsidRPr="00E20A69">
              <w:rPr>
                <w:rFonts w:ascii="Times New Roman" w:eastAsiaTheme="minorHAnsi" w:hAnsi="Times New Roman"/>
                <w:sz w:val="24"/>
                <w:szCs w:val="24"/>
                <w:lang w:val="sq-AL"/>
              </w:rPr>
              <w:t>jenë pozitive</w:t>
            </w:r>
            <w:r w:rsidR="004639A6" w:rsidRPr="00E20A69">
              <w:rPr>
                <w:rFonts w:ascii="Times New Roman" w:eastAsiaTheme="minorHAnsi" w:hAnsi="Times New Roman"/>
                <w:sz w:val="24"/>
                <w:szCs w:val="24"/>
                <w:lang w:val="sq-AL"/>
              </w:rPr>
              <w:t xml:space="preserve"> e të drejtpërdrejta</w:t>
            </w:r>
            <w:r w:rsidR="00A912D4" w:rsidRPr="00E20A69">
              <w:rPr>
                <w:rFonts w:ascii="Times New Roman" w:eastAsiaTheme="minorHAnsi" w:hAnsi="Times New Roman"/>
                <w:sz w:val="24"/>
                <w:szCs w:val="24"/>
                <w:lang w:val="sq-AL"/>
              </w:rPr>
              <w:t xml:space="preserve"> për organizatat sportive organizatore të veprimtarive</w:t>
            </w:r>
            <w:r w:rsidR="001669BD" w:rsidRPr="00E20A69">
              <w:rPr>
                <w:rFonts w:ascii="Times New Roman" w:eastAsiaTheme="minorHAnsi" w:hAnsi="Times New Roman"/>
                <w:sz w:val="24"/>
                <w:szCs w:val="24"/>
                <w:lang w:val="sq-AL"/>
              </w:rPr>
              <w:t xml:space="preserve">, të cilat do të përfitojnë në masën 100% nga të ardhurat që përfitohen nga e drejta </w:t>
            </w:r>
            <w:r w:rsidR="00A912D4" w:rsidRPr="00E20A69">
              <w:rPr>
                <w:rFonts w:ascii="Times New Roman" w:hAnsi="Times New Roman"/>
                <w:sz w:val="24"/>
                <w:szCs w:val="24"/>
                <w:lang w:val="sq-AL"/>
              </w:rPr>
              <w:t xml:space="preserve">e transmetimit </w:t>
            </w:r>
            <w:proofErr w:type="spellStart"/>
            <w:r w:rsidR="00A912D4" w:rsidRPr="00E20A69">
              <w:rPr>
                <w:rFonts w:ascii="Times New Roman" w:hAnsi="Times New Roman"/>
                <w:sz w:val="24"/>
                <w:szCs w:val="24"/>
                <w:lang w:val="sq-AL"/>
              </w:rPr>
              <w:t>audioviziv</w:t>
            </w:r>
            <w:proofErr w:type="spellEnd"/>
            <w:r w:rsidR="001669BD" w:rsidRPr="00E20A69">
              <w:rPr>
                <w:rFonts w:ascii="Times New Roman" w:hAnsi="Times New Roman"/>
                <w:sz w:val="24"/>
                <w:szCs w:val="24"/>
                <w:lang w:val="sq-AL"/>
              </w:rPr>
              <w:t>, si dhe p</w:t>
            </w:r>
            <w:r w:rsidR="00B84D0C" w:rsidRPr="00E20A69">
              <w:rPr>
                <w:rFonts w:ascii="Times New Roman" w:hAnsi="Times New Roman"/>
                <w:sz w:val="24"/>
                <w:szCs w:val="24"/>
                <w:lang w:val="sq-AL"/>
              </w:rPr>
              <w:t>ë</w:t>
            </w:r>
            <w:r w:rsidR="001669BD" w:rsidRPr="00E20A69">
              <w:rPr>
                <w:rFonts w:ascii="Times New Roman" w:hAnsi="Times New Roman"/>
                <w:sz w:val="24"/>
                <w:szCs w:val="24"/>
                <w:lang w:val="sq-AL"/>
              </w:rPr>
              <w:t>r Agjencinë e Shërbimit të Sportit (Mjekësia Sportive), e cila nuk do t</w:t>
            </w:r>
            <w:r w:rsidR="00B84D0C" w:rsidRPr="00E20A69">
              <w:rPr>
                <w:rFonts w:ascii="Times New Roman" w:hAnsi="Times New Roman"/>
                <w:sz w:val="24"/>
                <w:szCs w:val="24"/>
                <w:lang w:val="sq-AL"/>
              </w:rPr>
              <w:t>ë</w:t>
            </w:r>
            <w:r w:rsidR="001669BD" w:rsidRPr="00E20A69">
              <w:rPr>
                <w:rFonts w:ascii="Times New Roman" w:hAnsi="Times New Roman"/>
                <w:sz w:val="24"/>
                <w:szCs w:val="24"/>
                <w:lang w:val="sq-AL"/>
              </w:rPr>
              <w:t xml:space="preserve"> paguaj</w:t>
            </w:r>
            <w:r w:rsidR="00B84D0C" w:rsidRPr="00E20A69">
              <w:rPr>
                <w:rFonts w:ascii="Times New Roman" w:hAnsi="Times New Roman"/>
                <w:sz w:val="24"/>
                <w:szCs w:val="24"/>
                <w:lang w:val="sq-AL"/>
              </w:rPr>
              <w:t>ë</w:t>
            </w:r>
            <w:r w:rsidR="001669BD" w:rsidRPr="00E20A69">
              <w:rPr>
                <w:rFonts w:ascii="Times New Roman" w:hAnsi="Times New Roman"/>
                <w:sz w:val="24"/>
                <w:szCs w:val="24"/>
                <w:lang w:val="sq-AL"/>
              </w:rPr>
              <w:t xml:space="preserve"> detyrimet doganore dhe tatimin mbi vler</w:t>
            </w:r>
            <w:r w:rsidR="00B84D0C" w:rsidRPr="00E20A69">
              <w:rPr>
                <w:rFonts w:ascii="Times New Roman" w:hAnsi="Times New Roman"/>
                <w:sz w:val="24"/>
                <w:szCs w:val="24"/>
                <w:lang w:val="sq-AL"/>
              </w:rPr>
              <w:t>ë</w:t>
            </w:r>
            <w:r w:rsidR="001669BD" w:rsidRPr="00E20A69">
              <w:rPr>
                <w:rFonts w:ascii="Times New Roman" w:hAnsi="Times New Roman"/>
                <w:sz w:val="24"/>
                <w:szCs w:val="24"/>
                <w:lang w:val="sq-AL"/>
              </w:rPr>
              <w:t>n e shtuar p</w:t>
            </w:r>
            <w:r w:rsidR="00B84D0C" w:rsidRPr="00E20A69">
              <w:rPr>
                <w:rFonts w:ascii="Times New Roman" w:hAnsi="Times New Roman"/>
                <w:sz w:val="24"/>
                <w:szCs w:val="24"/>
                <w:lang w:val="sq-AL"/>
              </w:rPr>
              <w:t>ë</w:t>
            </w:r>
            <w:r w:rsidR="001669BD" w:rsidRPr="00E20A69">
              <w:rPr>
                <w:rFonts w:ascii="Times New Roman" w:hAnsi="Times New Roman"/>
                <w:sz w:val="24"/>
                <w:szCs w:val="24"/>
                <w:lang w:val="sq-AL"/>
              </w:rPr>
              <w:t>r list</w:t>
            </w:r>
            <w:r w:rsidR="00B84D0C" w:rsidRPr="00E20A69">
              <w:rPr>
                <w:rFonts w:ascii="Times New Roman" w:hAnsi="Times New Roman"/>
                <w:sz w:val="24"/>
                <w:szCs w:val="24"/>
                <w:lang w:val="sq-AL"/>
              </w:rPr>
              <w:t>ë</w:t>
            </w:r>
            <w:r w:rsidR="001669BD" w:rsidRPr="00E20A69">
              <w:rPr>
                <w:rFonts w:ascii="Times New Roman" w:hAnsi="Times New Roman"/>
                <w:sz w:val="24"/>
                <w:szCs w:val="24"/>
                <w:lang w:val="sq-AL"/>
              </w:rPr>
              <w:t>n e materialeve t</w:t>
            </w:r>
            <w:r w:rsidR="00B84D0C" w:rsidRPr="00E20A69">
              <w:rPr>
                <w:rFonts w:ascii="Times New Roman" w:hAnsi="Times New Roman"/>
                <w:sz w:val="24"/>
                <w:szCs w:val="24"/>
                <w:lang w:val="sq-AL"/>
              </w:rPr>
              <w:t>ë</w:t>
            </w:r>
            <w:r w:rsidR="001669BD" w:rsidRPr="00E20A69">
              <w:rPr>
                <w:rFonts w:ascii="Times New Roman" w:hAnsi="Times New Roman"/>
                <w:sz w:val="24"/>
                <w:szCs w:val="24"/>
                <w:lang w:val="sq-AL"/>
              </w:rPr>
              <w:t xml:space="preserve"> pajisjeve sportive dhe mjek</w:t>
            </w:r>
            <w:r w:rsidR="00B84D0C" w:rsidRPr="00E20A69">
              <w:rPr>
                <w:rFonts w:ascii="Times New Roman" w:hAnsi="Times New Roman"/>
                <w:sz w:val="24"/>
                <w:szCs w:val="24"/>
                <w:lang w:val="sq-AL"/>
              </w:rPr>
              <w:t>ë</w:t>
            </w:r>
            <w:r w:rsidR="001669BD" w:rsidRPr="00E20A69">
              <w:rPr>
                <w:rFonts w:ascii="Times New Roman" w:hAnsi="Times New Roman"/>
                <w:sz w:val="24"/>
                <w:szCs w:val="24"/>
                <w:lang w:val="sq-AL"/>
              </w:rPr>
              <w:t>sore n</w:t>
            </w:r>
            <w:r w:rsidR="00B84D0C" w:rsidRPr="00E20A69">
              <w:rPr>
                <w:rFonts w:ascii="Times New Roman" w:hAnsi="Times New Roman"/>
                <w:sz w:val="24"/>
                <w:szCs w:val="24"/>
                <w:lang w:val="sq-AL"/>
              </w:rPr>
              <w:t>ë</w:t>
            </w:r>
            <w:r w:rsidR="001669BD" w:rsidRPr="00E20A69">
              <w:rPr>
                <w:rFonts w:ascii="Times New Roman" w:hAnsi="Times New Roman"/>
                <w:sz w:val="24"/>
                <w:szCs w:val="24"/>
                <w:lang w:val="sq-AL"/>
              </w:rPr>
              <w:t xml:space="preserve"> funksion t</w:t>
            </w:r>
            <w:r w:rsidR="00B84D0C" w:rsidRPr="00E20A69">
              <w:rPr>
                <w:rFonts w:ascii="Times New Roman" w:hAnsi="Times New Roman"/>
                <w:sz w:val="24"/>
                <w:szCs w:val="24"/>
                <w:lang w:val="sq-AL"/>
              </w:rPr>
              <w:t>ë</w:t>
            </w:r>
            <w:r w:rsidR="004639A6" w:rsidRPr="00E20A69">
              <w:rPr>
                <w:rFonts w:ascii="Times New Roman" w:hAnsi="Times New Roman"/>
                <w:sz w:val="24"/>
                <w:szCs w:val="24"/>
                <w:lang w:val="sq-AL"/>
              </w:rPr>
              <w:t xml:space="preserve"> sportit.</w:t>
            </w:r>
          </w:p>
          <w:p w14:paraId="4BA26305" w14:textId="77777777" w:rsidR="00B84D0C" w:rsidRDefault="00B84D0C" w:rsidP="001669BD">
            <w:pPr>
              <w:spacing w:line="276" w:lineRule="auto"/>
              <w:contextualSpacing/>
              <w:jc w:val="both"/>
              <w:rPr>
                <w:rFonts w:ascii="Times New Roman" w:hAnsi="Times New Roman"/>
                <w:sz w:val="24"/>
                <w:szCs w:val="24"/>
                <w:lang w:val="sq-AL"/>
              </w:rPr>
            </w:pPr>
          </w:p>
          <w:p w14:paraId="4C4E5EDE" w14:textId="55BD1708" w:rsidR="00A912D4" w:rsidRPr="00574D52" w:rsidRDefault="001669BD" w:rsidP="001669BD">
            <w:pPr>
              <w:spacing w:line="276" w:lineRule="auto"/>
              <w:contextualSpacing/>
              <w:jc w:val="both"/>
              <w:rPr>
                <w:rFonts w:ascii="Times New Roman" w:hAnsi="Times New Roman"/>
                <w:sz w:val="24"/>
                <w:szCs w:val="24"/>
                <w:lang w:val="sq-AL"/>
              </w:rPr>
            </w:pPr>
            <w:r>
              <w:rPr>
                <w:rFonts w:ascii="Times New Roman" w:hAnsi="Times New Roman"/>
                <w:sz w:val="24"/>
                <w:szCs w:val="24"/>
                <w:lang w:val="sq-AL"/>
              </w:rPr>
              <w:t xml:space="preserve">Nga ana tjetër, ky opsion të do të sjellë kosto </w:t>
            </w:r>
            <w:r w:rsidR="004639A6">
              <w:rPr>
                <w:rFonts w:ascii="Times New Roman" w:hAnsi="Times New Roman"/>
                <w:sz w:val="24"/>
                <w:szCs w:val="24"/>
                <w:lang w:val="sq-AL"/>
              </w:rPr>
              <w:t xml:space="preserve">të drejtpërdrejta </w:t>
            </w:r>
            <w:r>
              <w:rPr>
                <w:rFonts w:ascii="Times New Roman" w:hAnsi="Times New Roman"/>
                <w:sz w:val="24"/>
                <w:szCs w:val="24"/>
                <w:lang w:val="sq-AL"/>
              </w:rPr>
              <w:t xml:space="preserve">për Buxhetin e Shtetit, pasi shteti nuk do të përfitojë më 10%-shin që përfitonte deri më tani nga të ardhurat e </w:t>
            </w:r>
            <w:r w:rsidR="00B84D0C">
              <w:rPr>
                <w:rFonts w:ascii="Times New Roman" w:eastAsiaTheme="minorHAnsi" w:hAnsi="Times New Roman"/>
                <w:sz w:val="24"/>
                <w:szCs w:val="24"/>
                <w:lang w:val="sq-AL"/>
              </w:rPr>
              <w:t xml:space="preserve">përfituara nga e drejta </w:t>
            </w:r>
            <w:r w:rsidR="00B84D0C" w:rsidRPr="00574D52">
              <w:rPr>
                <w:rFonts w:ascii="Times New Roman" w:hAnsi="Times New Roman"/>
                <w:sz w:val="24"/>
                <w:szCs w:val="24"/>
                <w:lang w:val="sq-AL"/>
              </w:rPr>
              <w:t xml:space="preserve">e transmetimit </w:t>
            </w:r>
            <w:proofErr w:type="spellStart"/>
            <w:r w:rsidR="00B84D0C" w:rsidRPr="00574D52">
              <w:rPr>
                <w:rFonts w:ascii="Times New Roman" w:hAnsi="Times New Roman"/>
                <w:sz w:val="24"/>
                <w:szCs w:val="24"/>
                <w:lang w:val="sq-AL"/>
              </w:rPr>
              <w:t>audioviziv</w:t>
            </w:r>
            <w:proofErr w:type="spellEnd"/>
            <w:r>
              <w:rPr>
                <w:rFonts w:ascii="Times New Roman" w:hAnsi="Times New Roman"/>
                <w:sz w:val="24"/>
                <w:szCs w:val="24"/>
                <w:lang w:val="sq-AL"/>
              </w:rPr>
              <w:t xml:space="preserve">, </w:t>
            </w:r>
            <w:r w:rsidR="00B84D0C">
              <w:rPr>
                <w:rFonts w:ascii="Times New Roman" w:hAnsi="Times New Roman"/>
                <w:sz w:val="24"/>
                <w:szCs w:val="24"/>
                <w:lang w:val="sq-AL"/>
              </w:rPr>
              <w:t xml:space="preserve">bazuar në ligjin aktual në fuqi dhe nuk do të </w:t>
            </w:r>
            <w:r w:rsidR="005F68E3">
              <w:rPr>
                <w:rFonts w:ascii="Times New Roman" w:hAnsi="Times New Roman"/>
                <w:sz w:val="24"/>
                <w:szCs w:val="24"/>
                <w:lang w:val="sq-AL"/>
              </w:rPr>
              <w:t xml:space="preserve">vjelë të ardhura </w:t>
            </w:r>
            <w:r w:rsidR="00B84D0C">
              <w:rPr>
                <w:rFonts w:ascii="Times New Roman" w:hAnsi="Times New Roman"/>
                <w:sz w:val="24"/>
                <w:szCs w:val="24"/>
                <w:lang w:val="sq-AL"/>
              </w:rPr>
              <w:t xml:space="preserve">as nga pagesa e detyrimeve doganore të Agjencisë së Shërbimit të Sportit. </w:t>
            </w:r>
          </w:p>
          <w:p w14:paraId="7F283A27" w14:textId="77777777" w:rsidR="004639A6" w:rsidRDefault="004639A6" w:rsidP="001669BD">
            <w:pPr>
              <w:spacing w:line="276" w:lineRule="auto"/>
              <w:jc w:val="both"/>
              <w:rPr>
                <w:rFonts w:ascii="Times New Roman" w:hAnsi="Times New Roman"/>
                <w:sz w:val="24"/>
                <w:szCs w:val="24"/>
                <w:lang w:val="sq-AL"/>
              </w:rPr>
            </w:pPr>
          </w:p>
          <w:p w14:paraId="33BBAA9E" w14:textId="19C9D5C5" w:rsidR="00F7511E" w:rsidRPr="00F7511E" w:rsidRDefault="00B91E36" w:rsidP="001669BD">
            <w:pPr>
              <w:spacing w:line="276" w:lineRule="auto"/>
              <w:jc w:val="both"/>
              <w:rPr>
                <w:rFonts w:ascii="Times New Roman" w:hAnsi="Times New Roman"/>
                <w:color w:val="000000" w:themeColor="text1"/>
                <w:sz w:val="24"/>
                <w:szCs w:val="24"/>
                <w:shd w:val="clear" w:color="auto" w:fill="FFFFFF"/>
                <w:lang w:val="sq-AL"/>
              </w:rPr>
            </w:pPr>
            <w:r w:rsidRPr="00574D52">
              <w:rPr>
                <w:rFonts w:ascii="Times New Roman" w:eastAsiaTheme="minorHAnsi" w:hAnsi="Times New Roman"/>
                <w:b/>
                <w:sz w:val="24"/>
                <w:szCs w:val="24"/>
                <w:lang w:val="sq-AL"/>
              </w:rPr>
              <w:lastRenderedPageBreak/>
              <w:t xml:space="preserve">Ndikimet sociale </w:t>
            </w:r>
            <w:r w:rsidR="002A6B83" w:rsidRPr="00574D52">
              <w:rPr>
                <w:rFonts w:ascii="Times New Roman" w:eastAsiaTheme="minorHAnsi" w:hAnsi="Times New Roman"/>
                <w:sz w:val="24"/>
                <w:szCs w:val="24"/>
                <w:lang w:val="sq-AL"/>
              </w:rPr>
              <w:t xml:space="preserve">do të përfshijnë </w:t>
            </w:r>
            <w:r w:rsidR="00394BB7" w:rsidRPr="00574D52">
              <w:rPr>
                <w:rFonts w:ascii="Times New Roman" w:eastAsiaTheme="minorHAnsi" w:hAnsi="Times New Roman"/>
                <w:sz w:val="24"/>
                <w:szCs w:val="24"/>
                <w:lang w:val="sq-AL"/>
              </w:rPr>
              <w:t xml:space="preserve">përmirësimin e marrëdhënies tifozë-organizata sportive, në sajë të sanksionimit të rregullave përmes </w:t>
            </w:r>
            <w:r w:rsidR="00394BB7" w:rsidRPr="00574D52">
              <w:rPr>
                <w:rFonts w:ascii="Times New Roman" w:eastAsiaTheme="minorHAnsi" w:hAnsi="Times New Roman"/>
                <w:i/>
                <w:sz w:val="24"/>
                <w:szCs w:val="24"/>
                <w:lang w:val="sq-AL"/>
              </w:rPr>
              <w:t>kartës së tifozit.</w:t>
            </w:r>
            <w:r w:rsidR="00F7511E">
              <w:rPr>
                <w:rFonts w:ascii="Times New Roman" w:eastAsiaTheme="minorHAnsi" w:hAnsi="Times New Roman"/>
                <w:sz w:val="24"/>
                <w:szCs w:val="24"/>
                <w:lang w:val="sq-AL"/>
              </w:rPr>
              <w:t xml:space="preserve"> </w:t>
            </w:r>
            <w:r w:rsidR="00F7511E" w:rsidRPr="009C0729">
              <w:rPr>
                <w:rFonts w:ascii="Times New Roman" w:hAnsi="Times New Roman"/>
                <w:sz w:val="24"/>
                <w:szCs w:val="24"/>
                <w:lang w:val="sq-AL"/>
              </w:rPr>
              <w:t>Sporti sipas legjislacionit shqiptar konsiderohet  si një e drejtë e aksesueshme për të gjithë.</w:t>
            </w:r>
            <w:r w:rsidR="00F7511E">
              <w:rPr>
                <w:rFonts w:ascii="Times New Roman" w:hAnsi="Times New Roman"/>
                <w:sz w:val="24"/>
                <w:szCs w:val="24"/>
                <w:lang w:val="sq-AL"/>
              </w:rPr>
              <w:t xml:space="preserve"> </w:t>
            </w:r>
            <w:r w:rsidR="00F7511E" w:rsidRPr="009C0729">
              <w:rPr>
                <w:rFonts w:ascii="Times New Roman" w:hAnsi="Times New Roman"/>
                <w:sz w:val="24"/>
                <w:szCs w:val="24"/>
                <w:lang w:val="sq-AL"/>
              </w:rPr>
              <w:t xml:space="preserve">Me anë të këtij projektligji </w:t>
            </w:r>
            <w:r w:rsidR="00F7511E" w:rsidRPr="001669BD">
              <w:rPr>
                <w:rFonts w:ascii="Times New Roman" w:hAnsi="Times New Roman"/>
                <w:sz w:val="24"/>
                <w:szCs w:val="24"/>
                <w:lang w:val="sq-AL"/>
              </w:rPr>
              <w:t>synohet të p</w:t>
            </w:r>
            <w:r w:rsidR="001669BD">
              <w:rPr>
                <w:rFonts w:ascii="Times New Roman" w:hAnsi="Times New Roman"/>
                <w:sz w:val="24"/>
                <w:szCs w:val="24"/>
                <w:lang w:val="sq-AL"/>
              </w:rPr>
              <w:t>ë</w:t>
            </w:r>
            <w:r w:rsidR="00F7511E" w:rsidRPr="001669BD">
              <w:rPr>
                <w:rFonts w:ascii="Times New Roman" w:hAnsi="Times New Roman"/>
                <w:sz w:val="24"/>
                <w:szCs w:val="24"/>
                <w:lang w:val="sq-AL"/>
              </w:rPr>
              <w:t>rmir</w:t>
            </w:r>
            <w:r w:rsidR="001669BD">
              <w:rPr>
                <w:rFonts w:ascii="Times New Roman" w:hAnsi="Times New Roman"/>
                <w:sz w:val="24"/>
                <w:szCs w:val="24"/>
                <w:lang w:val="sq-AL"/>
              </w:rPr>
              <w:t>ë</w:t>
            </w:r>
            <w:r w:rsidR="00F7511E" w:rsidRPr="001669BD">
              <w:rPr>
                <w:rFonts w:ascii="Times New Roman" w:hAnsi="Times New Roman"/>
                <w:sz w:val="24"/>
                <w:szCs w:val="24"/>
                <w:lang w:val="sq-AL"/>
              </w:rPr>
              <w:t>sohet m</w:t>
            </w:r>
            <w:r w:rsidR="00F7511E" w:rsidRPr="001669BD">
              <w:rPr>
                <w:rFonts w:ascii="Times New Roman" w:hAnsi="Times New Roman"/>
                <w:color w:val="000000" w:themeColor="text1"/>
                <w:sz w:val="24"/>
                <w:szCs w:val="24"/>
                <w:shd w:val="clear" w:color="auto" w:fill="FFFFFF"/>
                <w:lang w:val="sq-AL"/>
              </w:rPr>
              <w:t xml:space="preserve">arrëdhënia midis tifozëve, organizatave dhe klubeve sportive, </w:t>
            </w:r>
            <w:r w:rsidR="001669BD" w:rsidRPr="001669BD">
              <w:rPr>
                <w:rFonts w:ascii="Times New Roman" w:hAnsi="Times New Roman"/>
                <w:color w:val="000000" w:themeColor="text1"/>
                <w:sz w:val="24"/>
                <w:szCs w:val="24"/>
                <w:shd w:val="clear" w:color="auto" w:fill="FFFFFF"/>
                <w:lang w:val="sq-AL"/>
              </w:rPr>
              <w:t>marr</w:t>
            </w:r>
            <w:r w:rsidR="001669BD">
              <w:rPr>
                <w:rFonts w:ascii="Times New Roman" w:hAnsi="Times New Roman"/>
                <w:color w:val="000000" w:themeColor="text1"/>
                <w:sz w:val="24"/>
                <w:szCs w:val="24"/>
                <w:shd w:val="clear" w:color="auto" w:fill="FFFFFF"/>
                <w:lang w:val="sq-AL"/>
              </w:rPr>
              <w:t>ë</w:t>
            </w:r>
            <w:r w:rsidR="001669BD" w:rsidRPr="001669BD">
              <w:rPr>
                <w:rFonts w:ascii="Times New Roman" w:hAnsi="Times New Roman"/>
                <w:color w:val="000000" w:themeColor="text1"/>
                <w:sz w:val="24"/>
                <w:szCs w:val="24"/>
                <w:shd w:val="clear" w:color="auto" w:fill="FFFFFF"/>
                <w:lang w:val="sq-AL"/>
              </w:rPr>
              <w:t>dh</w:t>
            </w:r>
            <w:r w:rsidR="001669BD">
              <w:rPr>
                <w:rFonts w:ascii="Times New Roman" w:hAnsi="Times New Roman"/>
                <w:color w:val="000000" w:themeColor="text1"/>
                <w:sz w:val="24"/>
                <w:szCs w:val="24"/>
                <w:shd w:val="clear" w:color="auto" w:fill="FFFFFF"/>
                <w:lang w:val="sq-AL"/>
              </w:rPr>
              <w:t>ë</w:t>
            </w:r>
            <w:r w:rsidR="001669BD" w:rsidRPr="001669BD">
              <w:rPr>
                <w:rFonts w:ascii="Times New Roman" w:hAnsi="Times New Roman"/>
                <w:color w:val="000000" w:themeColor="text1"/>
                <w:sz w:val="24"/>
                <w:szCs w:val="24"/>
                <w:shd w:val="clear" w:color="auto" w:fill="FFFFFF"/>
                <w:lang w:val="sq-AL"/>
              </w:rPr>
              <w:t>nie</w:t>
            </w:r>
            <w:r w:rsidR="00F7511E" w:rsidRPr="001669BD">
              <w:rPr>
                <w:rFonts w:ascii="Times New Roman" w:hAnsi="Times New Roman"/>
                <w:color w:val="000000" w:themeColor="text1"/>
                <w:sz w:val="24"/>
                <w:szCs w:val="24"/>
                <w:shd w:val="clear" w:color="auto" w:fill="FFFFFF"/>
                <w:lang w:val="sq-AL"/>
              </w:rPr>
              <w:t xml:space="preserve"> e cila duhet të trajtohet dhe të perceptohet nga palët si një marrëdhënie ortakërie me karakter parandalues për trazirat në sport. Konkretisht, karta e tifozit mund të zgjidhë çështje lidhur me anëtarësimin, këshillimin dhe informacionin, </w:t>
            </w:r>
            <w:proofErr w:type="spellStart"/>
            <w:r w:rsidR="00F7511E" w:rsidRPr="001669BD">
              <w:rPr>
                <w:rFonts w:ascii="Times New Roman" w:hAnsi="Times New Roman"/>
                <w:color w:val="000000" w:themeColor="text1"/>
                <w:sz w:val="24"/>
                <w:szCs w:val="24"/>
                <w:shd w:val="clear" w:color="auto" w:fill="FFFFFF"/>
                <w:lang w:val="sq-AL"/>
              </w:rPr>
              <w:t>aksesin</w:t>
            </w:r>
            <w:proofErr w:type="spellEnd"/>
            <w:r w:rsidR="00F7511E" w:rsidRPr="001669BD">
              <w:rPr>
                <w:rFonts w:ascii="Times New Roman" w:hAnsi="Times New Roman"/>
                <w:color w:val="000000" w:themeColor="text1"/>
                <w:sz w:val="24"/>
                <w:szCs w:val="24"/>
                <w:shd w:val="clear" w:color="auto" w:fill="FFFFFF"/>
                <w:lang w:val="sq-AL"/>
              </w:rPr>
              <w:t xml:space="preserve"> dhe përdorimin e stadiumeve, sigurinë e spektatorëve/sportdashësve/tifozëve, mënyrën e shitjes së biletave, aktivitete që i drejtohen komunitetit si dhe çmime për tifozët besnikë dhe luftën kundër racizmit dhe dhunës.</w:t>
            </w:r>
          </w:p>
          <w:p w14:paraId="66ACD09A" w14:textId="77777777" w:rsidR="00F7511E" w:rsidRPr="00574D52" w:rsidRDefault="00F7511E" w:rsidP="00D82E5E">
            <w:pPr>
              <w:spacing w:line="276" w:lineRule="auto"/>
              <w:jc w:val="both"/>
              <w:rPr>
                <w:rFonts w:ascii="Times New Roman" w:hAnsi="Times New Roman"/>
                <w:sz w:val="24"/>
                <w:szCs w:val="24"/>
                <w:lang w:val="sq-AL"/>
              </w:rPr>
            </w:pPr>
          </w:p>
          <w:p w14:paraId="277247D8" w14:textId="302E7F0A" w:rsidR="00B91E36" w:rsidRPr="00574D52" w:rsidRDefault="00D82E5E" w:rsidP="005D09BD">
            <w:pPr>
              <w:spacing w:line="276" w:lineRule="auto"/>
              <w:jc w:val="both"/>
              <w:rPr>
                <w:rFonts w:ascii="Times New Roman" w:hAnsi="Times New Roman"/>
                <w:sz w:val="24"/>
                <w:szCs w:val="24"/>
                <w:lang w:val="sq-AL"/>
              </w:rPr>
            </w:pPr>
            <w:r w:rsidRPr="00574D52">
              <w:rPr>
                <w:rFonts w:ascii="Times New Roman" w:hAnsi="Times New Roman"/>
                <w:sz w:val="24"/>
                <w:szCs w:val="24"/>
                <w:lang w:val="sq-AL"/>
              </w:rPr>
              <w:t xml:space="preserve">Në organizatat </w:t>
            </w:r>
            <w:r w:rsidR="00F97F03" w:rsidRPr="00574D52">
              <w:rPr>
                <w:rFonts w:ascii="Times New Roman" w:hAnsi="Times New Roman"/>
                <w:sz w:val="24"/>
                <w:szCs w:val="24"/>
                <w:lang w:val="sq-AL"/>
              </w:rPr>
              <w:t xml:space="preserve">sportive </w:t>
            </w:r>
            <w:r w:rsidRPr="00574D52">
              <w:rPr>
                <w:rFonts w:ascii="Times New Roman" w:hAnsi="Times New Roman"/>
                <w:sz w:val="24"/>
                <w:szCs w:val="24"/>
                <w:lang w:val="sq-AL"/>
              </w:rPr>
              <w:t>ndikimet që ky ligj do të ketë do të jenë</w:t>
            </w:r>
            <w:r w:rsidR="00DB713D" w:rsidRPr="00574D52">
              <w:rPr>
                <w:rFonts w:ascii="Times New Roman" w:hAnsi="Times New Roman"/>
                <w:sz w:val="24"/>
                <w:szCs w:val="24"/>
                <w:lang w:val="sq-AL"/>
              </w:rPr>
              <w:t xml:space="preserve"> ndikime t</w:t>
            </w:r>
            <w:r w:rsidR="00CD24B0" w:rsidRPr="00574D52">
              <w:rPr>
                <w:rFonts w:ascii="Times New Roman" w:hAnsi="Times New Roman"/>
                <w:sz w:val="24"/>
                <w:szCs w:val="24"/>
                <w:lang w:val="sq-AL"/>
              </w:rPr>
              <w:t>ë</w:t>
            </w:r>
            <w:r w:rsidR="00DB713D" w:rsidRPr="00574D52">
              <w:rPr>
                <w:rFonts w:ascii="Times New Roman" w:hAnsi="Times New Roman"/>
                <w:sz w:val="24"/>
                <w:szCs w:val="24"/>
                <w:lang w:val="sq-AL"/>
              </w:rPr>
              <w:t xml:space="preserve"> </w:t>
            </w:r>
            <w:r w:rsidR="000A3EBC" w:rsidRPr="00574D52">
              <w:rPr>
                <w:rFonts w:ascii="Times New Roman" w:hAnsi="Times New Roman"/>
                <w:sz w:val="24"/>
                <w:szCs w:val="24"/>
                <w:lang w:val="sq-AL"/>
              </w:rPr>
              <w:t>drejtpërdrejta</w:t>
            </w:r>
            <w:r w:rsidR="00DB713D" w:rsidRPr="00574D52">
              <w:rPr>
                <w:rFonts w:ascii="Times New Roman" w:hAnsi="Times New Roman"/>
                <w:sz w:val="24"/>
                <w:szCs w:val="24"/>
                <w:lang w:val="sq-AL"/>
              </w:rPr>
              <w:t>, ku p</w:t>
            </w:r>
            <w:r w:rsidR="00CD24B0" w:rsidRPr="00574D52">
              <w:rPr>
                <w:rFonts w:ascii="Times New Roman" w:hAnsi="Times New Roman"/>
                <w:sz w:val="24"/>
                <w:szCs w:val="24"/>
                <w:lang w:val="sq-AL"/>
              </w:rPr>
              <w:t>ë</w:t>
            </w:r>
            <w:r w:rsidR="00DB713D" w:rsidRPr="00574D52">
              <w:rPr>
                <w:rFonts w:ascii="Times New Roman" w:hAnsi="Times New Roman"/>
                <w:sz w:val="24"/>
                <w:szCs w:val="24"/>
                <w:lang w:val="sq-AL"/>
              </w:rPr>
              <w:t>rmendim</w:t>
            </w:r>
            <w:r w:rsidRPr="00574D52">
              <w:rPr>
                <w:rFonts w:ascii="Times New Roman" w:hAnsi="Times New Roman"/>
                <w:sz w:val="24"/>
                <w:szCs w:val="24"/>
                <w:lang w:val="sq-AL"/>
              </w:rPr>
              <w:t xml:space="preserve"> </w:t>
            </w:r>
            <w:r w:rsidR="00F97F03" w:rsidRPr="00574D52">
              <w:rPr>
                <w:rFonts w:ascii="Times New Roman" w:hAnsi="Times New Roman"/>
                <w:sz w:val="24"/>
                <w:szCs w:val="24"/>
                <w:lang w:val="sq-AL"/>
              </w:rPr>
              <w:t>krijimin dhe l</w:t>
            </w:r>
            <w:r w:rsidR="00503999" w:rsidRPr="00574D52">
              <w:rPr>
                <w:rFonts w:ascii="Times New Roman" w:hAnsi="Times New Roman"/>
                <w:sz w:val="24"/>
                <w:szCs w:val="24"/>
                <w:lang w:val="sq-AL"/>
              </w:rPr>
              <w:t>ë</w:t>
            </w:r>
            <w:r w:rsidR="00F97F03" w:rsidRPr="00574D52">
              <w:rPr>
                <w:rFonts w:ascii="Times New Roman" w:hAnsi="Times New Roman"/>
                <w:sz w:val="24"/>
                <w:szCs w:val="24"/>
                <w:lang w:val="sq-AL"/>
              </w:rPr>
              <w:t>shimin e kart</w:t>
            </w:r>
            <w:r w:rsidR="00503999" w:rsidRPr="00574D52">
              <w:rPr>
                <w:rFonts w:ascii="Times New Roman" w:hAnsi="Times New Roman"/>
                <w:sz w:val="24"/>
                <w:szCs w:val="24"/>
                <w:lang w:val="sq-AL"/>
              </w:rPr>
              <w:t>ë</w:t>
            </w:r>
            <w:r w:rsidR="00F97F03" w:rsidRPr="00574D52">
              <w:rPr>
                <w:rFonts w:ascii="Times New Roman" w:hAnsi="Times New Roman"/>
                <w:sz w:val="24"/>
                <w:szCs w:val="24"/>
                <w:lang w:val="sq-AL"/>
              </w:rPr>
              <w:t>s s</w:t>
            </w:r>
            <w:r w:rsidR="00503999" w:rsidRPr="00574D52">
              <w:rPr>
                <w:rFonts w:ascii="Times New Roman" w:hAnsi="Times New Roman"/>
                <w:sz w:val="24"/>
                <w:szCs w:val="24"/>
                <w:lang w:val="sq-AL"/>
              </w:rPr>
              <w:t>ë</w:t>
            </w:r>
            <w:r w:rsidR="00F97F03" w:rsidRPr="00574D52">
              <w:rPr>
                <w:rFonts w:ascii="Times New Roman" w:hAnsi="Times New Roman"/>
                <w:sz w:val="24"/>
                <w:szCs w:val="24"/>
                <w:lang w:val="sq-AL"/>
              </w:rPr>
              <w:t xml:space="preserve"> tifozit </w:t>
            </w:r>
            <w:r w:rsidR="00503999" w:rsidRPr="00574D52">
              <w:rPr>
                <w:rFonts w:ascii="Times New Roman" w:hAnsi="Times New Roman"/>
                <w:sz w:val="24"/>
                <w:szCs w:val="24"/>
                <w:lang w:val="sq-AL"/>
              </w:rPr>
              <w:t>nga organizatat sportive, pas anëtarësimit të tifozit, sipas llojit të veprimtarisë sportive që kjo organizatë</w:t>
            </w:r>
            <w:r w:rsidR="00B53091" w:rsidRPr="00574D52">
              <w:rPr>
                <w:rFonts w:ascii="Times New Roman" w:hAnsi="Times New Roman"/>
                <w:sz w:val="24"/>
                <w:szCs w:val="24"/>
                <w:lang w:val="sq-AL"/>
              </w:rPr>
              <w:t xml:space="preserve"> ushtron, p</w:t>
            </w:r>
            <w:r w:rsidR="004924D4" w:rsidRPr="00574D52">
              <w:rPr>
                <w:rFonts w:ascii="Times New Roman" w:hAnsi="Times New Roman"/>
                <w:sz w:val="24"/>
                <w:szCs w:val="24"/>
                <w:lang w:val="sq-AL"/>
              </w:rPr>
              <w:t>ë</w:t>
            </w:r>
            <w:r w:rsidR="00B53091" w:rsidRPr="00574D52">
              <w:rPr>
                <w:rFonts w:ascii="Times New Roman" w:hAnsi="Times New Roman"/>
                <w:sz w:val="24"/>
                <w:szCs w:val="24"/>
                <w:lang w:val="sq-AL"/>
              </w:rPr>
              <w:t>rjashtimi nga detyrimet doganore dhe tatimi mbi vler</w:t>
            </w:r>
            <w:r w:rsidR="004924D4" w:rsidRPr="00574D52">
              <w:rPr>
                <w:rFonts w:ascii="Times New Roman" w:hAnsi="Times New Roman"/>
                <w:sz w:val="24"/>
                <w:szCs w:val="24"/>
                <w:lang w:val="sq-AL"/>
              </w:rPr>
              <w:t>ë</w:t>
            </w:r>
            <w:r w:rsidR="00B53091" w:rsidRPr="00574D52">
              <w:rPr>
                <w:rFonts w:ascii="Times New Roman" w:hAnsi="Times New Roman"/>
                <w:sz w:val="24"/>
                <w:szCs w:val="24"/>
                <w:lang w:val="sq-AL"/>
              </w:rPr>
              <w:t>n e shtuar p</w:t>
            </w:r>
            <w:r w:rsidR="004924D4" w:rsidRPr="00574D52">
              <w:rPr>
                <w:rFonts w:ascii="Times New Roman" w:hAnsi="Times New Roman"/>
                <w:sz w:val="24"/>
                <w:szCs w:val="24"/>
                <w:lang w:val="sq-AL"/>
              </w:rPr>
              <w:t>ë</w:t>
            </w:r>
            <w:r w:rsidR="00B53091" w:rsidRPr="00574D52">
              <w:rPr>
                <w:rFonts w:ascii="Times New Roman" w:hAnsi="Times New Roman"/>
                <w:sz w:val="24"/>
                <w:szCs w:val="24"/>
                <w:lang w:val="sq-AL"/>
              </w:rPr>
              <w:t>r Ag</w:t>
            </w:r>
            <w:r w:rsidR="004924D4" w:rsidRPr="00574D52">
              <w:rPr>
                <w:rFonts w:ascii="Times New Roman" w:hAnsi="Times New Roman"/>
                <w:sz w:val="24"/>
                <w:szCs w:val="24"/>
                <w:lang w:val="sq-AL"/>
              </w:rPr>
              <w:t>jencinë e Shërbimit</w:t>
            </w:r>
            <w:r w:rsidR="004639A6">
              <w:rPr>
                <w:rFonts w:ascii="Times New Roman" w:hAnsi="Times New Roman"/>
                <w:sz w:val="24"/>
                <w:szCs w:val="24"/>
                <w:lang w:val="sq-AL"/>
              </w:rPr>
              <w:t xml:space="preserve"> të Sportit (Mjekësia Sportive), etj. </w:t>
            </w:r>
            <w:r w:rsidR="003D5599" w:rsidRPr="003D5599">
              <w:rPr>
                <w:rFonts w:ascii="Times New Roman" w:hAnsi="Times New Roman"/>
                <w:sz w:val="24"/>
                <w:szCs w:val="24"/>
                <w:lang w:val="sq-AL"/>
              </w:rPr>
              <w:t>Frekuenca e ndikimeve pozitive në gjendjen aktuale do të jetë e vazhdueshme.</w:t>
            </w:r>
          </w:p>
          <w:p w14:paraId="663AF1D9" w14:textId="77777777" w:rsidR="005D09BD" w:rsidRPr="00574D52" w:rsidRDefault="005D09BD" w:rsidP="005D09BD">
            <w:pPr>
              <w:spacing w:line="276" w:lineRule="auto"/>
              <w:jc w:val="both"/>
              <w:rPr>
                <w:rFonts w:ascii="Times New Roman" w:hAnsi="Times New Roman"/>
                <w:i/>
                <w:sz w:val="24"/>
                <w:szCs w:val="24"/>
                <w:lang w:val="sq-AL"/>
              </w:rPr>
            </w:pPr>
          </w:p>
        </w:tc>
      </w:tr>
      <w:tr w:rsidR="00B91E36" w:rsidRPr="00E2338C" w14:paraId="0A15EB7C" w14:textId="77777777" w:rsidTr="003B6FE9">
        <w:tc>
          <w:tcPr>
            <w:tcW w:w="9016" w:type="dxa"/>
            <w:gridSpan w:val="3"/>
            <w:tcBorders>
              <w:top w:val="single" w:sz="4" w:space="0" w:color="000000"/>
              <w:left w:val="single" w:sz="4" w:space="0" w:color="000000"/>
              <w:bottom w:val="single" w:sz="4" w:space="0" w:color="000000"/>
              <w:right w:val="single" w:sz="4" w:space="0" w:color="000000"/>
            </w:tcBorders>
          </w:tcPr>
          <w:p w14:paraId="50761860" w14:textId="77777777" w:rsidR="00B91E36" w:rsidRPr="00E2338C" w:rsidRDefault="00B91E36" w:rsidP="003B6FE9">
            <w:pPr>
              <w:spacing w:line="276" w:lineRule="auto"/>
              <w:jc w:val="both"/>
              <w:rPr>
                <w:rFonts w:ascii="Times New Roman" w:hAnsi="Times New Roman"/>
                <w:b/>
                <w:sz w:val="24"/>
                <w:szCs w:val="24"/>
                <w:lang w:val="sq-AL"/>
              </w:rPr>
            </w:pPr>
            <w:r w:rsidRPr="00E2338C">
              <w:rPr>
                <w:rFonts w:ascii="Times New Roman" w:hAnsi="Times New Roman"/>
                <w:b/>
                <w:sz w:val="24"/>
                <w:szCs w:val="24"/>
                <w:lang w:val="sq-AL"/>
              </w:rPr>
              <w:lastRenderedPageBreak/>
              <w:t xml:space="preserve">ARSYETIMI I OPSIONIT TË PREFERUAR </w:t>
            </w:r>
          </w:p>
          <w:p w14:paraId="5D9204E6" w14:textId="77777777" w:rsidR="00B91E36" w:rsidRPr="00E2338C" w:rsidRDefault="00B91E36" w:rsidP="003B6FE9">
            <w:pPr>
              <w:spacing w:line="276" w:lineRule="auto"/>
              <w:jc w:val="both"/>
              <w:rPr>
                <w:rFonts w:ascii="Times New Roman" w:hAnsi="Times New Roman"/>
                <w:i/>
                <w:sz w:val="24"/>
                <w:szCs w:val="24"/>
                <w:lang w:val="sq-AL"/>
              </w:rPr>
            </w:pPr>
            <w:r w:rsidRPr="00E2338C">
              <w:rPr>
                <w:rFonts w:ascii="Times New Roman" w:hAnsi="Times New Roman"/>
                <w:i/>
                <w:sz w:val="24"/>
                <w:szCs w:val="24"/>
                <w:lang w:val="sq-AL"/>
              </w:rPr>
              <w:t>Shpjegoni arsyet për zgjedhjen e opsionit të preferuar. Ju lutemi jepni nëse është e mundur koston dhe përfitimin me vlerë të përcaktuar monetare.</w:t>
            </w:r>
          </w:p>
          <w:p w14:paraId="45D2C638" w14:textId="77777777" w:rsidR="00B91E36" w:rsidRPr="00E2338C" w:rsidRDefault="00B91E36" w:rsidP="003B6FE9">
            <w:pPr>
              <w:spacing w:line="276" w:lineRule="auto"/>
              <w:jc w:val="both"/>
              <w:rPr>
                <w:rFonts w:ascii="Times New Roman" w:hAnsi="Times New Roman"/>
                <w:i/>
                <w:sz w:val="24"/>
                <w:szCs w:val="24"/>
                <w:lang w:val="sq-AL"/>
              </w:rPr>
            </w:pPr>
          </w:p>
          <w:p w14:paraId="79ED444D" w14:textId="161EBEA7" w:rsidR="003D5599" w:rsidRPr="003D5599" w:rsidRDefault="00B91E36" w:rsidP="003D5599">
            <w:pPr>
              <w:spacing w:line="276" w:lineRule="auto"/>
              <w:jc w:val="both"/>
              <w:rPr>
                <w:rFonts w:ascii="Times New Roman" w:hAnsi="Times New Roman"/>
                <w:color w:val="000000" w:themeColor="text1"/>
                <w:sz w:val="24"/>
                <w:szCs w:val="24"/>
                <w:lang w:val="sq-AL"/>
              </w:rPr>
            </w:pPr>
            <w:r w:rsidRPr="00E2338C">
              <w:rPr>
                <w:rFonts w:ascii="Times New Roman" w:hAnsi="Times New Roman"/>
                <w:color w:val="000000" w:themeColor="text1"/>
                <w:sz w:val="24"/>
                <w:szCs w:val="24"/>
                <w:lang w:val="sq-AL"/>
              </w:rPr>
              <w:t xml:space="preserve">Opsioni i rekomanduar/i preferuar është </w:t>
            </w:r>
            <w:r w:rsidRPr="00E2338C">
              <w:rPr>
                <w:rFonts w:ascii="Times New Roman" w:hAnsi="Times New Roman"/>
                <w:b/>
                <w:color w:val="000000" w:themeColor="text1"/>
                <w:sz w:val="24"/>
                <w:szCs w:val="24"/>
                <w:lang w:val="sq-AL"/>
              </w:rPr>
              <w:t xml:space="preserve">Opsioni </w:t>
            </w:r>
            <w:r w:rsidR="003D5599">
              <w:rPr>
                <w:rFonts w:ascii="Times New Roman" w:hAnsi="Times New Roman"/>
                <w:b/>
                <w:color w:val="000000" w:themeColor="text1"/>
                <w:sz w:val="24"/>
                <w:szCs w:val="24"/>
                <w:lang w:val="sq-AL"/>
              </w:rPr>
              <w:t>2</w:t>
            </w:r>
            <w:r w:rsidR="00214E83" w:rsidRPr="00214E83">
              <w:rPr>
                <w:rFonts w:ascii="Times New Roman" w:hAnsi="Times New Roman"/>
                <w:color w:val="000000" w:themeColor="text1"/>
                <w:sz w:val="24"/>
                <w:szCs w:val="24"/>
                <w:lang w:val="sq-AL"/>
              </w:rPr>
              <w:t xml:space="preserve">, pra </w:t>
            </w:r>
            <w:r w:rsidR="00214E83">
              <w:rPr>
                <w:rFonts w:ascii="Times New Roman" w:hAnsi="Times New Roman"/>
                <w:color w:val="000000" w:themeColor="text1"/>
                <w:sz w:val="24"/>
                <w:szCs w:val="24"/>
                <w:lang w:val="sq-AL"/>
              </w:rPr>
              <w:t>n</w:t>
            </w:r>
            <w:r w:rsidR="00214E83" w:rsidRPr="00214E83">
              <w:rPr>
                <w:rFonts w:ascii="Times New Roman" w:hAnsi="Times New Roman"/>
                <w:color w:val="000000" w:themeColor="text1"/>
                <w:sz w:val="24"/>
                <w:szCs w:val="24"/>
                <w:lang w:val="sq-AL"/>
              </w:rPr>
              <w:t>dryshimi i ligjit ekzistues</w:t>
            </w:r>
            <w:r w:rsidRPr="00E2338C">
              <w:rPr>
                <w:rFonts w:ascii="Times New Roman" w:hAnsi="Times New Roman"/>
                <w:color w:val="000000" w:themeColor="text1"/>
                <w:sz w:val="24"/>
                <w:szCs w:val="24"/>
                <w:lang w:val="sq-AL"/>
              </w:rPr>
              <w:t>. Opsioni</w:t>
            </w:r>
            <w:r w:rsidR="00214E83">
              <w:rPr>
                <w:rFonts w:ascii="Times New Roman" w:hAnsi="Times New Roman"/>
                <w:color w:val="000000" w:themeColor="text1"/>
                <w:sz w:val="24"/>
                <w:szCs w:val="24"/>
                <w:lang w:val="sq-AL"/>
              </w:rPr>
              <w:t xml:space="preserve"> i preferuar</w:t>
            </w:r>
            <w:r w:rsidRPr="00E2338C">
              <w:rPr>
                <w:rFonts w:ascii="Times New Roman" w:hAnsi="Times New Roman"/>
                <w:color w:val="000000" w:themeColor="text1"/>
                <w:sz w:val="24"/>
                <w:szCs w:val="24"/>
                <w:lang w:val="sq-AL"/>
              </w:rPr>
              <w:t xml:space="preserve"> do të sigurojë bazën ligjore për një model të ri të përmirësimit të </w:t>
            </w:r>
            <w:r w:rsidR="003D5599" w:rsidRPr="00E2338C">
              <w:rPr>
                <w:rFonts w:ascii="Times New Roman" w:hAnsi="Times New Roman"/>
                <w:color w:val="000000" w:themeColor="text1"/>
                <w:sz w:val="24"/>
                <w:szCs w:val="24"/>
                <w:lang w:val="sq-AL"/>
              </w:rPr>
              <w:t xml:space="preserve">statusit </w:t>
            </w:r>
            <w:r w:rsidR="003D5599">
              <w:rPr>
                <w:rFonts w:ascii="Times New Roman" w:hAnsi="Times New Roman"/>
                <w:color w:val="000000" w:themeColor="text1"/>
                <w:sz w:val="24"/>
                <w:szCs w:val="24"/>
                <w:lang w:val="sq-AL"/>
              </w:rPr>
              <w:t xml:space="preserve">të tifozit </w:t>
            </w:r>
            <w:r w:rsidR="00214E83">
              <w:rPr>
                <w:rFonts w:ascii="Times New Roman" w:hAnsi="Times New Roman"/>
                <w:color w:val="000000" w:themeColor="text1"/>
                <w:sz w:val="24"/>
                <w:szCs w:val="24"/>
                <w:lang w:val="sq-AL"/>
              </w:rPr>
              <w:t>nëpërmjet</w:t>
            </w:r>
            <w:r w:rsidR="003D5599">
              <w:rPr>
                <w:rFonts w:ascii="Times New Roman" w:hAnsi="Times New Roman"/>
                <w:color w:val="000000" w:themeColor="text1"/>
                <w:sz w:val="24"/>
                <w:szCs w:val="24"/>
                <w:lang w:val="sq-AL"/>
              </w:rPr>
              <w:t xml:space="preserve"> parashikimit </w:t>
            </w:r>
            <w:r w:rsidR="00214E83">
              <w:rPr>
                <w:rFonts w:ascii="Times New Roman" w:hAnsi="Times New Roman"/>
                <w:color w:val="000000" w:themeColor="text1"/>
                <w:sz w:val="24"/>
                <w:szCs w:val="24"/>
                <w:lang w:val="sq-AL"/>
              </w:rPr>
              <w:t>të</w:t>
            </w:r>
            <w:r w:rsidR="003D5599">
              <w:rPr>
                <w:rFonts w:ascii="Times New Roman" w:hAnsi="Times New Roman"/>
                <w:color w:val="000000" w:themeColor="text1"/>
                <w:sz w:val="24"/>
                <w:szCs w:val="24"/>
                <w:lang w:val="sq-AL"/>
              </w:rPr>
              <w:t xml:space="preserve"> </w:t>
            </w:r>
            <w:r w:rsidR="00214E83">
              <w:rPr>
                <w:rFonts w:ascii="Times New Roman" w:hAnsi="Times New Roman"/>
                <w:color w:val="000000" w:themeColor="text1"/>
                <w:sz w:val="24"/>
                <w:szCs w:val="24"/>
                <w:lang w:val="sq-AL"/>
              </w:rPr>
              <w:t>një</w:t>
            </w:r>
            <w:r w:rsidR="003D5599">
              <w:rPr>
                <w:rFonts w:ascii="Times New Roman" w:hAnsi="Times New Roman"/>
                <w:color w:val="000000" w:themeColor="text1"/>
                <w:sz w:val="24"/>
                <w:szCs w:val="24"/>
                <w:lang w:val="sq-AL"/>
              </w:rPr>
              <w:t xml:space="preserve"> doku</w:t>
            </w:r>
            <w:r w:rsidR="00214E83">
              <w:rPr>
                <w:rFonts w:ascii="Times New Roman" w:hAnsi="Times New Roman"/>
                <w:color w:val="000000" w:themeColor="text1"/>
                <w:sz w:val="24"/>
                <w:szCs w:val="24"/>
                <w:lang w:val="sq-AL"/>
              </w:rPr>
              <w:t xml:space="preserve">menti ligjor si karta e tifozit e cila do </w:t>
            </w:r>
            <w:r w:rsidR="003D5599" w:rsidRPr="003D5599">
              <w:rPr>
                <w:rFonts w:ascii="Times New Roman" w:hAnsi="Times New Roman"/>
                <w:color w:val="000000" w:themeColor="text1"/>
                <w:sz w:val="24"/>
                <w:szCs w:val="24"/>
                <w:lang w:val="sq-AL"/>
              </w:rPr>
              <w:t xml:space="preserve">të zgjidhë çështje lidhur me anëtarësimin, këshillimin dhe informacionin, </w:t>
            </w:r>
            <w:proofErr w:type="spellStart"/>
            <w:r w:rsidR="003D5599" w:rsidRPr="003D5599">
              <w:rPr>
                <w:rFonts w:ascii="Times New Roman" w:hAnsi="Times New Roman"/>
                <w:color w:val="000000" w:themeColor="text1"/>
                <w:sz w:val="24"/>
                <w:szCs w:val="24"/>
                <w:lang w:val="sq-AL"/>
              </w:rPr>
              <w:t>aksesin</w:t>
            </w:r>
            <w:proofErr w:type="spellEnd"/>
            <w:r w:rsidR="003D5599" w:rsidRPr="003D5599">
              <w:rPr>
                <w:rFonts w:ascii="Times New Roman" w:hAnsi="Times New Roman"/>
                <w:color w:val="000000" w:themeColor="text1"/>
                <w:sz w:val="24"/>
                <w:szCs w:val="24"/>
                <w:lang w:val="sq-AL"/>
              </w:rPr>
              <w:t xml:space="preserve"> dhe përdorimin e stadiumeve, sigurinë e spektatorëve/sportdashësve/tifozëve, mënyrën e shitjes së biletave, aktiviteteve që i drejtohen komunitetit si dhe çmime për tifozët besnikë dhe luftën kundër racizmit dhe dhunës.</w:t>
            </w:r>
          </w:p>
          <w:p w14:paraId="427775A3" w14:textId="0ECFE2E7" w:rsidR="003D5599" w:rsidRDefault="003D5599" w:rsidP="003D5599">
            <w:pPr>
              <w:spacing w:line="276" w:lineRule="auto"/>
              <w:jc w:val="both"/>
              <w:rPr>
                <w:rFonts w:ascii="Times New Roman" w:hAnsi="Times New Roman"/>
                <w:color w:val="000000" w:themeColor="text1"/>
                <w:sz w:val="24"/>
                <w:szCs w:val="24"/>
                <w:lang w:val="sq-AL"/>
              </w:rPr>
            </w:pPr>
            <w:r w:rsidRPr="003D5599">
              <w:rPr>
                <w:rFonts w:ascii="Times New Roman" w:hAnsi="Times New Roman"/>
                <w:color w:val="000000" w:themeColor="text1"/>
                <w:sz w:val="24"/>
                <w:szCs w:val="24"/>
                <w:lang w:val="sq-AL"/>
              </w:rPr>
              <w:t>Gjithashtu, ndryshimi i ligjit të sportit është parë i nevojshëm në kuadër të përfshirjes së materialeve mjekësore në listën e materialeve që përjashtohen nga detyrimet doganore</w:t>
            </w:r>
            <w:r w:rsidR="00214E83">
              <w:rPr>
                <w:rFonts w:ascii="Times New Roman" w:hAnsi="Times New Roman"/>
                <w:color w:val="000000" w:themeColor="text1"/>
                <w:sz w:val="24"/>
                <w:szCs w:val="24"/>
                <w:lang w:val="sq-AL"/>
              </w:rPr>
              <w:t xml:space="preserve">, si dhe për t’iu ardhur në ndihmë organizatave  sportive duke iu dhënë të drejtën e përfitimit në masën 100 % të </w:t>
            </w:r>
            <w:proofErr w:type="spellStart"/>
            <w:r w:rsidR="00214E83">
              <w:rPr>
                <w:rFonts w:ascii="Times New Roman" w:hAnsi="Times New Roman"/>
                <w:color w:val="000000" w:themeColor="text1"/>
                <w:sz w:val="24"/>
                <w:szCs w:val="24"/>
                <w:lang w:val="sq-AL"/>
              </w:rPr>
              <w:t>të</w:t>
            </w:r>
            <w:proofErr w:type="spellEnd"/>
            <w:r w:rsidR="00214E83">
              <w:rPr>
                <w:rFonts w:ascii="Times New Roman" w:hAnsi="Times New Roman"/>
                <w:color w:val="000000" w:themeColor="text1"/>
                <w:sz w:val="24"/>
                <w:szCs w:val="24"/>
                <w:lang w:val="sq-AL"/>
              </w:rPr>
              <w:t xml:space="preserve"> ardhurave që </w:t>
            </w:r>
            <w:r w:rsidR="00214E83" w:rsidRPr="00214E83">
              <w:rPr>
                <w:rFonts w:ascii="Times New Roman" w:hAnsi="Times New Roman"/>
                <w:color w:val="000000" w:themeColor="text1"/>
                <w:sz w:val="24"/>
                <w:szCs w:val="24"/>
                <w:lang w:val="sq-AL"/>
              </w:rPr>
              <w:t xml:space="preserve">përfitohen nga e drejta e transmetimit </w:t>
            </w:r>
            <w:proofErr w:type="spellStart"/>
            <w:r w:rsidR="00214E83" w:rsidRPr="00214E83">
              <w:rPr>
                <w:rFonts w:ascii="Times New Roman" w:hAnsi="Times New Roman"/>
                <w:color w:val="000000" w:themeColor="text1"/>
                <w:sz w:val="24"/>
                <w:szCs w:val="24"/>
                <w:lang w:val="sq-AL"/>
              </w:rPr>
              <w:t>audioviziv</w:t>
            </w:r>
            <w:proofErr w:type="spellEnd"/>
            <w:r w:rsidR="00214E83">
              <w:rPr>
                <w:rFonts w:ascii="Times New Roman" w:hAnsi="Times New Roman"/>
                <w:color w:val="000000" w:themeColor="text1"/>
                <w:sz w:val="24"/>
                <w:szCs w:val="24"/>
                <w:lang w:val="sq-AL"/>
              </w:rPr>
              <w:t>.</w:t>
            </w:r>
          </w:p>
          <w:p w14:paraId="406EA6F9" w14:textId="77777777" w:rsidR="00B91E36" w:rsidRPr="00E2338C" w:rsidRDefault="00B91E36" w:rsidP="003B6FE9">
            <w:pPr>
              <w:spacing w:line="276" w:lineRule="auto"/>
              <w:jc w:val="both"/>
              <w:rPr>
                <w:rFonts w:ascii="Times New Roman" w:hAnsi="Times New Roman"/>
                <w:color w:val="000000" w:themeColor="text1"/>
                <w:sz w:val="24"/>
                <w:szCs w:val="24"/>
                <w:lang w:val="sq-AL"/>
              </w:rPr>
            </w:pPr>
          </w:p>
          <w:p w14:paraId="700870CD" w14:textId="77777777" w:rsidR="00B91E36" w:rsidRPr="00E2338C" w:rsidRDefault="00B91E36" w:rsidP="003B6FE9">
            <w:pPr>
              <w:spacing w:line="276" w:lineRule="auto"/>
              <w:jc w:val="both"/>
              <w:rPr>
                <w:rFonts w:ascii="Times New Roman" w:eastAsiaTheme="minorHAnsi" w:hAnsi="Times New Roman"/>
                <w:sz w:val="24"/>
                <w:szCs w:val="24"/>
                <w:lang w:val="sq-AL"/>
              </w:rPr>
            </w:pPr>
            <w:r w:rsidRPr="00E2338C">
              <w:rPr>
                <w:rFonts w:ascii="Times New Roman" w:hAnsi="Times New Roman"/>
                <w:color w:val="000000" w:themeColor="text1"/>
                <w:sz w:val="24"/>
                <w:szCs w:val="24"/>
                <w:lang w:val="sq-AL"/>
              </w:rPr>
              <w:t>Gjithashtu, është dhënë edhe kostoja për buxhetin e shtetit (shih tabelën më poshtë</w:t>
            </w:r>
            <w:r w:rsidRPr="00E2338C">
              <w:rPr>
                <w:rFonts w:ascii="Times New Roman" w:eastAsiaTheme="minorHAnsi" w:hAnsi="Times New Roman"/>
                <w:sz w:val="24"/>
                <w:szCs w:val="24"/>
                <w:lang w:val="sq-AL"/>
              </w:rPr>
              <w:t xml:space="preserve">).  </w:t>
            </w:r>
          </w:p>
          <w:p w14:paraId="0EDC5A38" w14:textId="77777777" w:rsidR="00B91E36" w:rsidRPr="00E2338C" w:rsidRDefault="00B91E36" w:rsidP="003B6FE9">
            <w:pPr>
              <w:spacing w:line="276" w:lineRule="auto"/>
              <w:jc w:val="both"/>
              <w:rPr>
                <w:rFonts w:ascii="Times New Roman" w:hAnsi="Times New Roman"/>
                <w:b/>
                <w:sz w:val="24"/>
                <w:szCs w:val="24"/>
                <w:lang w:val="sq-AL"/>
              </w:rPr>
            </w:pPr>
          </w:p>
          <w:p w14:paraId="367DBFA1" w14:textId="77777777" w:rsidR="00B91E36" w:rsidRPr="00E2338C" w:rsidRDefault="00B91E36" w:rsidP="003B6FE9">
            <w:pPr>
              <w:spacing w:line="276" w:lineRule="auto"/>
              <w:jc w:val="both"/>
              <w:rPr>
                <w:rFonts w:ascii="Times New Roman" w:hAnsi="Times New Roman"/>
                <w:b/>
                <w:sz w:val="24"/>
                <w:szCs w:val="24"/>
                <w:lang w:val="sq-AL"/>
              </w:rPr>
            </w:pPr>
            <w:r w:rsidRPr="00E2338C">
              <w:rPr>
                <w:rFonts w:ascii="Times New Roman" w:hAnsi="Times New Roman"/>
                <w:b/>
                <w:sz w:val="24"/>
                <w:szCs w:val="24"/>
                <w:lang w:val="sq-AL"/>
              </w:rPr>
              <w:t>Kostoja e përllogaritur në total e opsionit të preferuar mbi buxhetin e shtetit gjatë periudhës 3-vjeçare menjëherë pas miratimit të ligjit (kostoja në total në lek, çmi</w:t>
            </w:r>
            <w:r w:rsidR="00DF53A5" w:rsidRPr="00E2338C">
              <w:rPr>
                <w:rFonts w:ascii="Times New Roman" w:hAnsi="Times New Roman"/>
                <w:b/>
                <w:sz w:val="24"/>
                <w:szCs w:val="24"/>
                <w:lang w:val="sq-AL"/>
              </w:rPr>
              <w:t>met aktuale, në terma nominalë), në 000 lekë</w:t>
            </w:r>
            <w:r w:rsidR="009D5156" w:rsidRPr="00E2338C">
              <w:rPr>
                <w:rFonts w:ascii="Times New Roman" w:hAnsi="Times New Roman"/>
                <w:b/>
                <w:sz w:val="24"/>
                <w:szCs w:val="24"/>
                <w:lang w:val="sq-AL"/>
              </w:rPr>
              <w:t>.</w:t>
            </w:r>
          </w:p>
          <w:p w14:paraId="112D608D" w14:textId="77777777" w:rsidR="00DF53A5" w:rsidRPr="00E2338C" w:rsidRDefault="00DF53A5" w:rsidP="003B6FE9">
            <w:pPr>
              <w:spacing w:line="276" w:lineRule="auto"/>
              <w:jc w:val="both"/>
              <w:rPr>
                <w:rFonts w:ascii="Times New Roman" w:hAnsi="Times New Roman"/>
                <w:b/>
                <w:sz w:val="24"/>
                <w:szCs w:val="24"/>
                <w:lang w:val="sq-AL"/>
              </w:rPr>
            </w:pPr>
          </w:p>
          <w:tbl>
            <w:tblPr>
              <w:tblStyle w:val="GridTable4-Accent11"/>
              <w:tblpPr w:leftFromText="180" w:rightFromText="180" w:vertAnchor="text" w:horzAnchor="margin" w:tblpXSpec="right" w:tblpY="44"/>
              <w:tblW w:w="9055" w:type="dxa"/>
              <w:tblLook w:val="04A0" w:firstRow="1" w:lastRow="0" w:firstColumn="1" w:lastColumn="0" w:noHBand="0" w:noVBand="1"/>
            </w:tblPr>
            <w:tblGrid>
              <w:gridCol w:w="1951"/>
              <w:gridCol w:w="2835"/>
              <w:gridCol w:w="1844"/>
              <w:gridCol w:w="2425"/>
            </w:tblGrid>
            <w:tr w:rsidR="00DF53A5" w:rsidRPr="00E2338C" w14:paraId="012A48C0" w14:textId="77777777" w:rsidTr="002C7576">
              <w:trPr>
                <w:cnfStyle w:val="100000000000" w:firstRow="1" w:lastRow="0" w:firstColumn="0" w:lastColumn="0" w:oddVBand="0" w:evenVBand="0" w:oddHBand="0"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1951" w:type="dxa"/>
                </w:tcPr>
                <w:p w14:paraId="14DDCBA1" w14:textId="77777777" w:rsidR="00DF53A5" w:rsidRPr="00E2338C" w:rsidRDefault="00DF53A5" w:rsidP="00DF53A5">
                  <w:pPr>
                    <w:pStyle w:val="NoSpacing"/>
                    <w:rPr>
                      <w:rFonts w:ascii="Times New Roman" w:hAnsi="Times New Roman"/>
                      <w:sz w:val="24"/>
                      <w:szCs w:val="24"/>
                      <w:lang w:val="sq-AL"/>
                    </w:rPr>
                  </w:pPr>
                  <w:r w:rsidRPr="00E2338C">
                    <w:rPr>
                      <w:rFonts w:ascii="Times New Roman" w:hAnsi="Times New Roman"/>
                      <w:sz w:val="24"/>
                      <w:szCs w:val="24"/>
                      <w:lang w:val="sq-AL"/>
                    </w:rPr>
                    <w:t>Financimi</w:t>
                  </w:r>
                </w:p>
              </w:tc>
              <w:tc>
                <w:tcPr>
                  <w:tcW w:w="2835" w:type="dxa"/>
                </w:tcPr>
                <w:p w14:paraId="1BD9A121" w14:textId="747983F7" w:rsidR="00DF53A5" w:rsidRPr="00E2338C" w:rsidRDefault="00DF53A5" w:rsidP="00214E83">
                  <w:pPr>
                    <w:pStyle w:val="NoSpacing"/>
                    <w:jc w:val="righ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q-AL"/>
                    </w:rPr>
                  </w:pPr>
                  <w:r w:rsidRPr="00E2338C">
                    <w:rPr>
                      <w:rFonts w:ascii="Times New Roman" w:hAnsi="Times New Roman"/>
                      <w:sz w:val="24"/>
                      <w:szCs w:val="24"/>
                      <w:lang w:val="sq-AL"/>
                    </w:rPr>
                    <w:t>Viti 1_ 2</w:t>
                  </w:r>
                  <w:r w:rsidR="00214E83">
                    <w:rPr>
                      <w:rFonts w:ascii="Times New Roman" w:hAnsi="Times New Roman"/>
                      <w:sz w:val="24"/>
                      <w:szCs w:val="24"/>
                      <w:lang w:val="sq-AL"/>
                    </w:rPr>
                    <w:t>020</w:t>
                  </w:r>
                </w:p>
              </w:tc>
              <w:tc>
                <w:tcPr>
                  <w:tcW w:w="1844" w:type="dxa"/>
                </w:tcPr>
                <w:p w14:paraId="070726F7" w14:textId="4FF508AC" w:rsidR="00DF53A5" w:rsidRPr="00E2338C" w:rsidRDefault="00DF53A5" w:rsidP="00214E83">
                  <w:pPr>
                    <w:pStyle w:val="NoSpacing"/>
                    <w:jc w:val="righ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q-AL"/>
                    </w:rPr>
                  </w:pPr>
                  <w:r w:rsidRPr="00E2338C">
                    <w:rPr>
                      <w:rFonts w:ascii="Times New Roman" w:hAnsi="Times New Roman"/>
                      <w:sz w:val="24"/>
                      <w:szCs w:val="24"/>
                      <w:lang w:val="sq-AL"/>
                    </w:rPr>
                    <w:t>Viti 2_ 202</w:t>
                  </w:r>
                  <w:r w:rsidR="00214E83">
                    <w:rPr>
                      <w:rFonts w:ascii="Times New Roman" w:hAnsi="Times New Roman"/>
                      <w:sz w:val="24"/>
                      <w:szCs w:val="24"/>
                      <w:lang w:val="sq-AL"/>
                    </w:rPr>
                    <w:t>1</w:t>
                  </w:r>
                </w:p>
              </w:tc>
              <w:tc>
                <w:tcPr>
                  <w:tcW w:w="2425" w:type="dxa"/>
                </w:tcPr>
                <w:p w14:paraId="386E7925" w14:textId="5BD616AF" w:rsidR="00DF53A5" w:rsidRPr="00E2338C" w:rsidRDefault="00DF53A5" w:rsidP="00214E83">
                  <w:pPr>
                    <w:pStyle w:val="NoSpacing"/>
                    <w:jc w:val="righ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q-AL"/>
                    </w:rPr>
                  </w:pPr>
                  <w:r w:rsidRPr="00E2338C">
                    <w:rPr>
                      <w:rFonts w:ascii="Times New Roman" w:hAnsi="Times New Roman"/>
                      <w:sz w:val="24"/>
                      <w:szCs w:val="24"/>
                      <w:lang w:val="sq-AL"/>
                    </w:rPr>
                    <w:t>Viti 3_202</w:t>
                  </w:r>
                  <w:r w:rsidR="00214E83">
                    <w:rPr>
                      <w:rFonts w:ascii="Times New Roman" w:hAnsi="Times New Roman"/>
                      <w:sz w:val="24"/>
                      <w:szCs w:val="24"/>
                      <w:lang w:val="sq-AL"/>
                    </w:rPr>
                    <w:t>2</w:t>
                  </w:r>
                </w:p>
              </w:tc>
            </w:tr>
            <w:tr w:rsidR="00DF53A5" w:rsidRPr="00E2338C" w14:paraId="6B6D6AB2" w14:textId="77777777" w:rsidTr="002C7576">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1951" w:type="dxa"/>
                </w:tcPr>
                <w:p w14:paraId="4E35AC17" w14:textId="77777777" w:rsidR="00DF53A5" w:rsidRPr="00A75465" w:rsidRDefault="00DF53A5" w:rsidP="00DF53A5">
                  <w:pPr>
                    <w:pStyle w:val="NoSpacing"/>
                    <w:rPr>
                      <w:rFonts w:ascii="Times New Roman" w:hAnsi="Times New Roman"/>
                      <w:sz w:val="24"/>
                      <w:szCs w:val="24"/>
                      <w:lang w:val="sq-AL"/>
                    </w:rPr>
                  </w:pPr>
                  <w:r w:rsidRPr="00A75465">
                    <w:rPr>
                      <w:rFonts w:ascii="Times New Roman" w:hAnsi="Times New Roman"/>
                      <w:sz w:val="24"/>
                      <w:szCs w:val="24"/>
                      <w:lang w:val="sq-AL"/>
                    </w:rPr>
                    <w:t>Total</w:t>
                  </w:r>
                </w:p>
              </w:tc>
              <w:tc>
                <w:tcPr>
                  <w:tcW w:w="2835" w:type="dxa"/>
                </w:tcPr>
                <w:p w14:paraId="7C17CCFD" w14:textId="3F3114DC" w:rsidR="00DF53A5" w:rsidRPr="00E2338C" w:rsidRDefault="00DF53A5" w:rsidP="00DF53A5">
                  <w:pPr>
                    <w:pStyle w:val="No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sq-AL"/>
                    </w:rPr>
                  </w:pPr>
                </w:p>
              </w:tc>
              <w:tc>
                <w:tcPr>
                  <w:tcW w:w="1844" w:type="dxa"/>
                </w:tcPr>
                <w:p w14:paraId="381FFB06" w14:textId="51D1CBFF" w:rsidR="00DF53A5" w:rsidRPr="00E2338C" w:rsidRDefault="00DF53A5" w:rsidP="00DF53A5">
                  <w:pPr>
                    <w:pStyle w:val="No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sq-AL"/>
                    </w:rPr>
                  </w:pPr>
                </w:p>
              </w:tc>
              <w:tc>
                <w:tcPr>
                  <w:tcW w:w="2425" w:type="dxa"/>
                </w:tcPr>
                <w:p w14:paraId="3DEDEB6C" w14:textId="579062B3" w:rsidR="00DF53A5" w:rsidRPr="00E2338C" w:rsidRDefault="00DF53A5" w:rsidP="00DF53A5">
                  <w:pPr>
                    <w:pStyle w:val="No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sq-AL"/>
                    </w:rPr>
                  </w:pPr>
                </w:p>
              </w:tc>
            </w:tr>
            <w:tr w:rsidR="00DF53A5" w:rsidRPr="00E2338C" w14:paraId="2344B886" w14:textId="77777777" w:rsidTr="002C7576">
              <w:trPr>
                <w:trHeight w:val="177"/>
              </w:trPr>
              <w:tc>
                <w:tcPr>
                  <w:cnfStyle w:val="001000000000" w:firstRow="0" w:lastRow="0" w:firstColumn="1" w:lastColumn="0" w:oddVBand="0" w:evenVBand="0" w:oddHBand="0" w:evenHBand="0" w:firstRowFirstColumn="0" w:firstRowLastColumn="0" w:lastRowFirstColumn="0" w:lastRowLastColumn="0"/>
                  <w:tcW w:w="1951" w:type="dxa"/>
                </w:tcPr>
                <w:p w14:paraId="5FA30E0C" w14:textId="77777777" w:rsidR="00DF53A5" w:rsidRPr="00A75465" w:rsidRDefault="00DF53A5" w:rsidP="00DF53A5">
                  <w:pPr>
                    <w:pStyle w:val="NoSpacing"/>
                    <w:rPr>
                      <w:rFonts w:ascii="Times New Roman" w:hAnsi="Times New Roman"/>
                      <w:sz w:val="24"/>
                      <w:szCs w:val="24"/>
                      <w:lang w:val="sq-AL"/>
                    </w:rPr>
                  </w:pPr>
                  <w:r w:rsidRPr="00A75465">
                    <w:rPr>
                      <w:rFonts w:ascii="Times New Roman" w:hAnsi="Times New Roman"/>
                      <w:sz w:val="24"/>
                      <w:szCs w:val="24"/>
                      <w:lang w:val="sq-AL"/>
                    </w:rPr>
                    <w:t xml:space="preserve">Buxheti i shtetit </w:t>
                  </w:r>
                </w:p>
              </w:tc>
              <w:tc>
                <w:tcPr>
                  <w:tcW w:w="2835" w:type="dxa"/>
                </w:tcPr>
                <w:p w14:paraId="0D5EC50B" w14:textId="58FA1B3B" w:rsidR="00DF53A5" w:rsidRPr="00E2338C" w:rsidRDefault="00DF53A5" w:rsidP="00DF53A5">
                  <w:pPr>
                    <w:pStyle w:val="No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lang w:val="sq-AL"/>
                    </w:rPr>
                  </w:pPr>
                </w:p>
              </w:tc>
              <w:tc>
                <w:tcPr>
                  <w:tcW w:w="1844" w:type="dxa"/>
                </w:tcPr>
                <w:p w14:paraId="07B9F2F1" w14:textId="788BDF35" w:rsidR="00DF53A5" w:rsidRPr="00E2338C" w:rsidRDefault="00DF53A5" w:rsidP="00DF53A5">
                  <w:pPr>
                    <w:pStyle w:val="No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lang w:val="sq-AL"/>
                    </w:rPr>
                  </w:pPr>
                </w:p>
              </w:tc>
              <w:tc>
                <w:tcPr>
                  <w:tcW w:w="2425" w:type="dxa"/>
                </w:tcPr>
                <w:p w14:paraId="03A9C705" w14:textId="59276390" w:rsidR="00DF53A5" w:rsidRPr="00E2338C" w:rsidRDefault="00DF53A5" w:rsidP="00DF53A5">
                  <w:pPr>
                    <w:pStyle w:val="No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lang w:val="sq-AL"/>
                    </w:rPr>
                  </w:pPr>
                </w:p>
              </w:tc>
            </w:tr>
            <w:tr w:rsidR="00DF53A5" w:rsidRPr="00E2338C" w14:paraId="1AF714A5" w14:textId="77777777" w:rsidTr="00A7546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951" w:type="dxa"/>
                </w:tcPr>
                <w:p w14:paraId="1E67BEE1" w14:textId="77777777" w:rsidR="00DF53A5" w:rsidRPr="00A75465" w:rsidRDefault="00DF53A5" w:rsidP="00DF53A5">
                  <w:pPr>
                    <w:pStyle w:val="NoSpacing"/>
                    <w:rPr>
                      <w:rFonts w:ascii="Times New Roman" w:hAnsi="Times New Roman"/>
                      <w:sz w:val="24"/>
                      <w:szCs w:val="24"/>
                      <w:lang w:val="sq-AL"/>
                    </w:rPr>
                  </w:pPr>
                  <w:r w:rsidRPr="00A75465">
                    <w:rPr>
                      <w:rFonts w:ascii="Times New Roman" w:hAnsi="Times New Roman"/>
                      <w:sz w:val="24"/>
                      <w:szCs w:val="24"/>
                      <w:lang w:val="sq-AL"/>
                    </w:rPr>
                    <w:t>Të pambuluara</w:t>
                  </w:r>
                  <w:bookmarkStart w:id="1" w:name="_GoBack"/>
                  <w:bookmarkEnd w:id="1"/>
                </w:p>
              </w:tc>
              <w:tc>
                <w:tcPr>
                  <w:tcW w:w="2835" w:type="dxa"/>
                </w:tcPr>
                <w:p w14:paraId="0D127B2F" w14:textId="0DF38213" w:rsidR="00DF53A5" w:rsidRPr="00E2338C" w:rsidRDefault="00DF53A5" w:rsidP="00DF53A5">
                  <w:pPr>
                    <w:pStyle w:val="No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sq-AL"/>
                    </w:rPr>
                  </w:pPr>
                </w:p>
              </w:tc>
              <w:tc>
                <w:tcPr>
                  <w:tcW w:w="1844" w:type="dxa"/>
                </w:tcPr>
                <w:p w14:paraId="190C6B74" w14:textId="28FEF1D6" w:rsidR="00DF53A5" w:rsidRPr="00E2338C" w:rsidRDefault="00DF53A5" w:rsidP="00DF53A5">
                  <w:pPr>
                    <w:pStyle w:val="No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sq-AL"/>
                    </w:rPr>
                  </w:pPr>
                </w:p>
              </w:tc>
              <w:tc>
                <w:tcPr>
                  <w:tcW w:w="2425" w:type="dxa"/>
                </w:tcPr>
                <w:p w14:paraId="0C830F85" w14:textId="572372CA" w:rsidR="00DF53A5" w:rsidRPr="00E2338C" w:rsidRDefault="00DF53A5" w:rsidP="00DF53A5">
                  <w:pPr>
                    <w:pStyle w:val="No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sq-AL"/>
                    </w:rPr>
                  </w:pPr>
                </w:p>
              </w:tc>
            </w:tr>
          </w:tbl>
          <w:p w14:paraId="13DFC1AE" w14:textId="77777777" w:rsidR="00B91E36" w:rsidRPr="00E2338C" w:rsidRDefault="00B91E36" w:rsidP="003B6FE9">
            <w:pPr>
              <w:spacing w:line="276" w:lineRule="auto"/>
              <w:jc w:val="both"/>
              <w:rPr>
                <w:rFonts w:ascii="Times New Roman" w:hAnsi="Times New Roman"/>
                <w:b/>
                <w:sz w:val="24"/>
                <w:szCs w:val="24"/>
                <w:lang w:val="sq-AL"/>
              </w:rPr>
            </w:pPr>
          </w:p>
        </w:tc>
      </w:tr>
      <w:tr w:rsidR="00B91E36" w:rsidRPr="00E2338C" w14:paraId="070846B2" w14:textId="77777777" w:rsidTr="003B6FE9">
        <w:tc>
          <w:tcPr>
            <w:tcW w:w="9016" w:type="dxa"/>
            <w:gridSpan w:val="3"/>
            <w:tcBorders>
              <w:top w:val="single" w:sz="4" w:space="0" w:color="000000"/>
              <w:left w:val="single" w:sz="4" w:space="0" w:color="000000"/>
              <w:bottom w:val="single" w:sz="4" w:space="0" w:color="000000"/>
              <w:right w:val="single" w:sz="4" w:space="0" w:color="000000"/>
            </w:tcBorders>
          </w:tcPr>
          <w:p w14:paraId="05F79B2A" w14:textId="77777777" w:rsidR="00B91E36" w:rsidRPr="00E2338C" w:rsidRDefault="00B91E36" w:rsidP="003B6FE9">
            <w:pPr>
              <w:spacing w:line="276" w:lineRule="auto"/>
              <w:jc w:val="both"/>
              <w:rPr>
                <w:rFonts w:ascii="Times New Roman" w:hAnsi="Times New Roman"/>
                <w:b/>
                <w:sz w:val="24"/>
                <w:szCs w:val="24"/>
                <w:lang w:val="sq-AL"/>
              </w:rPr>
            </w:pPr>
          </w:p>
        </w:tc>
      </w:tr>
      <w:tr w:rsidR="00B91E36" w:rsidRPr="00D91B27" w14:paraId="7E94BF11" w14:textId="77777777" w:rsidTr="003B6FE9">
        <w:tc>
          <w:tcPr>
            <w:tcW w:w="9016" w:type="dxa"/>
            <w:gridSpan w:val="3"/>
            <w:tcBorders>
              <w:top w:val="single" w:sz="4" w:space="0" w:color="000000"/>
              <w:left w:val="single" w:sz="4" w:space="0" w:color="000000"/>
              <w:bottom w:val="single" w:sz="4" w:space="0" w:color="000000"/>
              <w:right w:val="single" w:sz="4" w:space="0" w:color="000000"/>
            </w:tcBorders>
          </w:tcPr>
          <w:p w14:paraId="638CC320" w14:textId="03750B9A" w:rsidR="00B91E36" w:rsidRPr="00E2338C" w:rsidRDefault="00B91E36" w:rsidP="003B6FE9">
            <w:pPr>
              <w:spacing w:line="276" w:lineRule="auto"/>
              <w:jc w:val="both"/>
              <w:rPr>
                <w:rFonts w:ascii="Times New Roman" w:hAnsi="Times New Roman"/>
                <w:b/>
                <w:sz w:val="24"/>
                <w:szCs w:val="24"/>
                <w:lang w:val="sq-AL"/>
              </w:rPr>
            </w:pPr>
            <w:r w:rsidRPr="00E2338C">
              <w:rPr>
                <w:rFonts w:ascii="Times New Roman" w:hAnsi="Times New Roman"/>
                <w:b/>
                <w:sz w:val="24"/>
                <w:szCs w:val="24"/>
                <w:lang w:val="sq-AL"/>
              </w:rPr>
              <w:t>KONSULTIMI</w:t>
            </w:r>
          </w:p>
          <w:p w14:paraId="2A267FC3" w14:textId="77777777" w:rsidR="00B91E36" w:rsidRPr="00E2338C" w:rsidRDefault="00B91E36" w:rsidP="003B6FE9">
            <w:pPr>
              <w:spacing w:line="276" w:lineRule="auto"/>
              <w:jc w:val="both"/>
              <w:rPr>
                <w:rFonts w:ascii="Times New Roman" w:hAnsi="Times New Roman"/>
                <w:i/>
                <w:sz w:val="24"/>
                <w:szCs w:val="24"/>
                <w:lang w:val="sq-AL"/>
              </w:rPr>
            </w:pPr>
            <w:r w:rsidRPr="00E2338C">
              <w:rPr>
                <w:rFonts w:ascii="Times New Roman" w:hAnsi="Times New Roman"/>
                <w:i/>
                <w:sz w:val="24"/>
                <w:szCs w:val="24"/>
                <w:lang w:val="sq-AL"/>
              </w:rPr>
              <w:t>Jepni një përmbledhje të çdo konsultimi të kryer (me kë dhe si jeni konsultuar?), çfarë pikëpamjesh janë shprehur, si janë trajtuar ato, domethënë çfarë ndryshimesh janë pranuar dhe çfarë janë refuzuar dhe arsyet pse?)</w:t>
            </w:r>
          </w:p>
          <w:p w14:paraId="22002D37" w14:textId="77777777" w:rsidR="00B91E36" w:rsidRPr="00E2338C" w:rsidRDefault="00B91E36" w:rsidP="003B6FE9">
            <w:pPr>
              <w:spacing w:line="276" w:lineRule="auto"/>
              <w:jc w:val="both"/>
              <w:rPr>
                <w:rFonts w:ascii="Times New Roman" w:hAnsi="Times New Roman"/>
                <w:i/>
                <w:sz w:val="24"/>
                <w:szCs w:val="24"/>
                <w:lang w:val="sq-AL"/>
              </w:rPr>
            </w:pPr>
          </w:p>
          <w:p w14:paraId="05F7834E" w14:textId="1FBCF3A9" w:rsidR="00214E83" w:rsidRDefault="00E76F10" w:rsidP="003B6FE9">
            <w:pPr>
              <w:spacing w:line="276" w:lineRule="auto"/>
              <w:jc w:val="both"/>
              <w:rPr>
                <w:rFonts w:ascii="Times New Roman" w:hAnsi="Times New Roman"/>
                <w:sz w:val="24"/>
                <w:szCs w:val="24"/>
                <w:lang w:val="sq-AL"/>
              </w:rPr>
            </w:pPr>
            <w:r w:rsidRPr="00E2338C">
              <w:rPr>
                <w:rFonts w:ascii="Times New Roman" w:hAnsi="Times New Roman"/>
                <w:sz w:val="24"/>
                <w:szCs w:val="24"/>
                <w:lang w:val="sq-AL"/>
              </w:rPr>
              <w:t xml:space="preserve">Projektligji </w:t>
            </w:r>
            <w:r w:rsidR="00DF0D26">
              <w:rPr>
                <w:rFonts w:ascii="Times New Roman" w:hAnsi="Times New Roman"/>
                <w:sz w:val="24"/>
                <w:szCs w:val="24"/>
                <w:lang w:val="sq-AL"/>
              </w:rPr>
              <w:t xml:space="preserve">është hartuar nga grupi i </w:t>
            </w:r>
            <w:r w:rsidR="002E0BAC">
              <w:rPr>
                <w:rFonts w:ascii="Times New Roman" w:hAnsi="Times New Roman"/>
                <w:sz w:val="24"/>
                <w:szCs w:val="24"/>
                <w:lang w:val="sq-AL"/>
              </w:rPr>
              <w:t xml:space="preserve">ndërinstitucional i </w:t>
            </w:r>
            <w:r w:rsidR="00DF0D26">
              <w:rPr>
                <w:rFonts w:ascii="Times New Roman" w:hAnsi="Times New Roman"/>
                <w:sz w:val="24"/>
                <w:szCs w:val="24"/>
                <w:lang w:val="sq-AL"/>
              </w:rPr>
              <w:t xml:space="preserve">punës i ngritur me </w:t>
            </w:r>
            <w:r w:rsidR="00DF0D26" w:rsidRPr="00DF0D26">
              <w:rPr>
                <w:rFonts w:ascii="Times New Roman" w:hAnsi="Times New Roman"/>
                <w:sz w:val="24"/>
                <w:szCs w:val="24"/>
                <w:lang w:val="sq-AL"/>
              </w:rPr>
              <w:t>Urdhri</w:t>
            </w:r>
            <w:r w:rsidR="00DF0D26">
              <w:rPr>
                <w:rFonts w:ascii="Times New Roman" w:hAnsi="Times New Roman"/>
                <w:sz w:val="24"/>
                <w:szCs w:val="24"/>
                <w:lang w:val="sq-AL"/>
              </w:rPr>
              <w:t>n</w:t>
            </w:r>
            <w:r w:rsidR="00DF0D26" w:rsidRPr="00DF0D26">
              <w:rPr>
                <w:rFonts w:ascii="Times New Roman" w:hAnsi="Times New Roman"/>
                <w:sz w:val="24"/>
                <w:szCs w:val="24"/>
                <w:lang w:val="sq-AL"/>
              </w:rPr>
              <w:t xml:space="preserve"> nr. 57, datë 25.3.2019</w:t>
            </w:r>
            <w:r w:rsidR="00DF0D26">
              <w:rPr>
                <w:rFonts w:ascii="Times New Roman" w:hAnsi="Times New Roman"/>
                <w:sz w:val="24"/>
                <w:szCs w:val="24"/>
                <w:lang w:val="sq-AL"/>
              </w:rPr>
              <w:t xml:space="preserve">, të Kryeministrit, </w:t>
            </w:r>
            <w:r w:rsidR="00DF0D26" w:rsidRPr="00DF0D26">
              <w:rPr>
                <w:rFonts w:ascii="Times New Roman" w:hAnsi="Times New Roman"/>
                <w:sz w:val="24"/>
                <w:szCs w:val="24"/>
                <w:lang w:val="sq-AL"/>
              </w:rPr>
              <w:t>“Për ngritjen dhe funksionimin e Komisionit Ndërinstitucional për Reformën në Sport”</w:t>
            </w:r>
            <w:r w:rsidR="00DF0D26">
              <w:rPr>
                <w:rFonts w:ascii="Times New Roman" w:hAnsi="Times New Roman"/>
                <w:sz w:val="24"/>
                <w:szCs w:val="24"/>
                <w:lang w:val="sq-AL"/>
              </w:rPr>
              <w:t xml:space="preserve">. Projektligji </w:t>
            </w:r>
            <w:r w:rsidR="00214E83">
              <w:rPr>
                <w:rFonts w:ascii="Times New Roman" w:hAnsi="Times New Roman"/>
                <w:sz w:val="24"/>
                <w:szCs w:val="24"/>
                <w:lang w:val="sq-AL"/>
              </w:rPr>
              <w:t xml:space="preserve">nuk </w:t>
            </w:r>
            <w:r w:rsidR="00273D61">
              <w:rPr>
                <w:rFonts w:ascii="Times New Roman" w:hAnsi="Times New Roman"/>
                <w:sz w:val="24"/>
                <w:szCs w:val="24"/>
                <w:lang w:val="sq-AL"/>
              </w:rPr>
              <w:t>ë</w:t>
            </w:r>
            <w:r w:rsidR="00214E83">
              <w:rPr>
                <w:rFonts w:ascii="Times New Roman" w:hAnsi="Times New Roman"/>
                <w:sz w:val="24"/>
                <w:szCs w:val="24"/>
                <w:lang w:val="sq-AL"/>
              </w:rPr>
              <w:t>sht</w:t>
            </w:r>
            <w:r w:rsidR="00273D61">
              <w:rPr>
                <w:rFonts w:ascii="Times New Roman" w:hAnsi="Times New Roman"/>
                <w:sz w:val="24"/>
                <w:szCs w:val="24"/>
                <w:lang w:val="sq-AL"/>
              </w:rPr>
              <w:t>ë</w:t>
            </w:r>
            <w:r w:rsidR="00214E83">
              <w:rPr>
                <w:rFonts w:ascii="Times New Roman" w:hAnsi="Times New Roman"/>
                <w:sz w:val="24"/>
                <w:szCs w:val="24"/>
                <w:lang w:val="sq-AL"/>
              </w:rPr>
              <w:t xml:space="preserve"> konsultuar ende </w:t>
            </w:r>
            <w:r w:rsidR="00273D61">
              <w:rPr>
                <w:rFonts w:ascii="Times New Roman" w:hAnsi="Times New Roman"/>
                <w:sz w:val="24"/>
                <w:szCs w:val="24"/>
                <w:lang w:val="sq-AL"/>
              </w:rPr>
              <w:t>me palët</w:t>
            </w:r>
            <w:r w:rsidR="00DF0D26">
              <w:rPr>
                <w:rFonts w:ascii="Times New Roman" w:hAnsi="Times New Roman"/>
                <w:sz w:val="24"/>
                <w:szCs w:val="24"/>
                <w:lang w:val="sq-AL"/>
              </w:rPr>
              <w:t xml:space="preserve"> e interesuara, por në një fazë tjetër do t’i nënshtrohet konsultimit në zbatim të ligjit nr.</w:t>
            </w:r>
            <w:r w:rsidR="002E0BAC">
              <w:rPr>
                <w:rFonts w:ascii="Times New Roman" w:hAnsi="Times New Roman"/>
                <w:sz w:val="24"/>
                <w:szCs w:val="24"/>
                <w:lang w:val="sq-AL"/>
              </w:rPr>
              <w:t xml:space="preserve"> 146/2014 “Për njoftimin dhe konsultimin publik”.</w:t>
            </w:r>
          </w:p>
          <w:p w14:paraId="4AE64292" w14:textId="1593CF24" w:rsidR="00B91E36" w:rsidRPr="00E2338C" w:rsidRDefault="00B91E36" w:rsidP="000F6774">
            <w:pPr>
              <w:pStyle w:val="CommentText"/>
              <w:spacing w:line="276" w:lineRule="auto"/>
              <w:rPr>
                <w:rFonts w:ascii="Times New Roman" w:hAnsi="Times New Roman"/>
                <w:sz w:val="24"/>
                <w:szCs w:val="24"/>
                <w:lang w:val="sq-AL"/>
              </w:rPr>
            </w:pPr>
          </w:p>
        </w:tc>
      </w:tr>
      <w:tr w:rsidR="00B91E36" w:rsidRPr="00D91B27" w14:paraId="6127EEA4" w14:textId="77777777" w:rsidTr="003B6FE9">
        <w:tc>
          <w:tcPr>
            <w:tcW w:w="9016" w:type="dxa"/>
            <w:gridSpan w:val="3"/>
            <w:tcBorders>
              <w:top w:val="single" w:sz="4" w:space="0" w:color="000000"/>
              <w:left w:val="single" w:sz="4" w:space="0" w:color="000000"/>
              <w:bottom w:val="single" w:sz="4" w:space="0" w:color="000000"/>
              <w:right w:val="single" w:sz="4" w:space="0" w:color="000000"/>
            </w:tcBorders>
          </w:tcPr>
          <w:p w14:paraId="2B72DBD3" w14:textId="77777777" w:rsidR="00B91E36" w:rsidRPr="00E2338C" w:rsidRDefault="00B91E36" w:rsidP="003B6FE9">
            <w:pPr>
              <w:spacing w:line="276" w:lineRule="auto"/>
              <w:jc w:val="both"/>
              <w:rPr>
                <w:rFonts w:ascii="Times New Roman" w:hAnsi="Times New Roman"/>
                <w:b/>
                <w:sz w:val="24"/>
                <w:szCs w:val="24"/>
                <w:lang w:val="sq-AL"/>
              </w:rPr>
            </w:pPr>
            <w:r w:rsidRPr="00E2338C">
              <w:rPr>
                <w:rFonts w:ascii="Times New Roman" w:hAnsi="Times New Roman"/>
                <w:b/>
                <w:sz w:val="24"/>
                <w:szCs w:val="24"/>
                <w:lang w:val="sq-AL"/>
              </w:rPr>
              <w:t>ZBATIMI DHE MONITORIMI</w:t>
            </w:r>
          </w:p>
          <w:p w14:paraId="7067EFD0" w14:textId="77777777" w:rsidR="00B91E36" w:rsidRPr="00E2338C" w:rsidRDefault="00B91E36" w:rsidP="003B6FE9">
            <w:pPr>
              <w:spacing w:line="276" w:lineRule="auto"/>
              <w:jc w:val="both"/>
              <w:rPr>
                <w:rFonts w:ascii="Times New Roman" w:hAnsi="Times New Roman"/>
                <w:i/>
                <w:sz w:val="24"/>
                <w:szCs w:val="24"/>
                <w:lang w:val="sq-AL"/>
              </w:rPr>
            </w:pPr>
            <w:r w:rsidRPr="00E2338C">
              <w:rPr>
                <w:rFonts w:ascii="Times New Roman" w:hAnsi="Times New Roman"/>
                <w:i/>
                <w:sz w:val="24"/>
                <w:szCs w:val="24"/>
                <w:lang w:val="sq-AL"/>
              </w:rPr>
              <w:t>Si do të organizohen zbatimi dhe monitorimi?</w:t>
            </w:r>
          </w:p>
          <w:p w14:paraId="4E4DD014" w14:textId="77777777" w:rsidR="00193B77" w:rsidRPr="00E2338C" w:rsidRDefault="00193B77" w:rsidP="003B6FE9">
            <w:pPr>
              <w:spacing w:line="276" w:lineRule="auto"/>
              <w:jc w:val="both"/>
              <w:rPr>
                <w:rFonts w:ascii="Times New Roman" w:hAnsi="Times New Roman"/>
                <w:sz w:val="24"/>
                <w:szCs w:val="24"/>
                <w:lang w:val="sq-AL"/>
              </w:rPr>
            </w:pPr>
          </w:p>
          <w:p w14:paraId="0892FC2E" w14:textId="05C22DCB" w:rsidR="00B91E36" w:rsidRDefault="00B91E36" w:rsidP="007A1241">
            <w:pPr>
              <w:spacing w:line="276" w:lineRule="auto"/>
              <w:jc w:val="both"/>
              <w:rPr>
                <w:rFonts w:ascii="Times New Roman" w:hAnsi="Times New Roman"/>
                <w:i/>
                <w:sz w:val="24"/>
                <w:szCs w:val="24"/>
                <w:lang w:val="sq-AL"/>
              </w:rPr>
            </w:pPr>
            <w:r w:rsidRPr="001D34BE">
              <w:rPr>
                <w:rFonts w:ascii="Times New Roman" w:hAnsi="Times New Roman"/>
                <w:sz w:val="24"/>
                <w:szCs w:val="24"/>
                <w:lang w:val="sq-AL"/>
              </w:rPr>
              <w:t xml:space="preserve">Zbatimi dhe monitorimi </w:t>
            </w:r>
            <w:r w:rsidR="00E62A7E" w:rsidRPr="001D34BE">
              <w:rPr>
                <w:rFonts w:ascii="Times New Roman" w:hAnsi="Times New Roman"/>
                <w:sz w:val="24"/>
                <w:szCs w:val="24"/>
                <w:lang w:val="sq-AL"/>
              </w:rPr>
              <w:t xml:space="preserve">i politikës që propozohet </w:t>
            </w:r>
            <w:r w:rsidR="00193B77" w:rsidRPr="001D34BE">
              <w:rPr>
                <w:rFonts w:ascii="Times New Roman" w:hAnsi="Times New Roman"/>
                <w:sz w:val="24"/>
                <w:szCs w:val="24"/>
                <w:lang w:val="sq-AL"/>
              </w:rPr>
              <w:t xml:space="preserve">do </w:t>
            </w:r>
            <w:r w:rsidRPr="001D34BE">
              <w:rPr>
                <w:rFonts w:ascii="Times New Roman" w:hAnsi="Times New Roman"/>
                <w:sz w:val="24"/>
                <w:szCs w:val="24"/>
                <w:lang w:val="sq-AL"/>
              </w:rPr>
              <w:t xml:space="preserve">të realizohet nga ministria përgjegjëse për </w:t>
            </w:r>
            <w:r w:rsidR="00193B77" w:rsidRPr="001D34BE">
              <w:rPr>
                <w:rFonts w:ascii="Times New Roman" w:hAnsi="Times New Roman"/>
                <w:sz w:val="24"/>
                <w:szCs w:val="24"/>
                <w:lang w:val="sq-AL"/>
              </w:rPr>
              <w:t>sportin</w:t>
            </w:r>
            <w:r w:rsidRPr="001D34BE">
              <w:rPr>
                <w:rFonts w:ascii="Times New Roman" w:hAnsi="Times New Roman"/>
                <w:sz w:val="24"/>
                <w:szCs w:val="24"/>
                <w:lang w:val="sq-AL"/>
              </w:rPr>
              <w:t xml:space="preserve">, </w:t>
            </w:r>
            <w:r w:rsidR="00DF4CCF" w:rsidRPr="001D34BE">
              <w:rPr>
                <w:rFonts w:ascii="Times New Roman" w:hAnsi="Times New Roman"/>
                <w:sz w:val="24"/>
                <w:szCs w:val="24"/>
                <w:lang w:val="sq-AL"/>
              </w:rPr>
              <w:t>struktura t</w:t>
            </w:r>
            <w:r w:rsidR="0031602B" w:rsidRPr="001D34BE">
              <w:rPr>
                <w:rFonts w:ascii="Times New Roman" w:hAnsi="Times New Roman"/>
                <w:sz w:val="24"/>
                <w:szCs w:val="24"/>
                <w:lang w:val="sq-AL"/>
              </w:rPr>
              <w:t>ë</w:t>
            </w:r>
            <w:r w:rsidR="00DF4CCF" w:rsidRPr="001D34BE">
              <w:rPr>
                <w:rFonts w:ascii="Times New Roman" w:hAnsi="Times New Roman"/>
                <w:sz w:val="24"/>
                <w:szCs w:val="24"/>
                <w:lang w:val="sq-AL"/>
              </w:rPr>
              <w:t xml:space="preserve"> tjera </w:t>
            </w:r>
            <w:r w:rsidR="00193B77" w:rsidRPr="001D34BE">
              <w:rPr>
                <w:rFonts w:ascii="Times New Roman" w:hAnsi="Times New Roman"/>
                <w:sz w:val="24"/>
                <w:szCs w:val="24"/>
                <w:lang w:val="sq-AL"/>
              </w:rPr>
              <w:t>sportive</w:t>
            </w:r>
            <w:r w:rsidR="00DF4CCF" w:rsidRPr="001D34BE">
              <w:rPr>
                <w:rFonts w:ascii="Times New Roman" w:hAnsi="Times New Roman"/>
                <w:sz w:val="24"/>
                <w:szCs w:val="24"/>
                <w:lang w:val="sq-AL"/>
              </w:rPr>
              <w:t xml:space="preserve"> </w:t>
            </w:r>
            <w:r w:rsidR="00193B77" w:rsidRPr="001D34BE">
              <w:rPr>
                <w:rFonts w:ascii="Times New Roman" w:hAnsi="Times New Roman"/>
                <w:sz w:val="24"/>
                <w:szCs w:val="24"/>
                <w:lang w:val="sq-AL"/>
              </w:rPr>
              <w:t>si organizatat sportive, etj.</w:t>
            </w:r>
            <w:r w:rsidR="001D34BE" w:rsidRPr="001D34BE">
              <w:rPr>
                <w:rFonts w:ascii="Times New Roman" w:hAnsi="Times New Roman"/>
                <w:sz w:val="24"/>
                <w:szCs w:val="24"/>
                <w:lang w:val="sq-AL"/>
              </w:rPr>
              <w:t>, si dhe tifozët.</w:t>
            </w:r>
            <w:r w:rsidR="001D34BE">
              <w:rPr>
                <w:rFonts w:ascii="Times New Roman" w:hAnsi="Times New Roman"/>
                <w:sz w:val="24"/>
                <w:szCs w:val="24"/>
                <w:lang w:val="sq-AL"/>
              </w:rPr>
              <w:t xml:space="preserve"> </w:t>
            </w:r>
          </w:p>
          <w:p w14:paraId="056375D4" w14:textId="77777777" w:rsidR="007A1241" w:rsidRPr="007A1241" w:rsidRDefault="007A1241" w:rsidP="007A1241">
            <w:pPr>
              <w:spacing w:line="276" w:lineRule="auto"/>
              <w:jc w:val="both"/>
              <w:rPr>
                <w:rFonts w:ascii="Times New Roman" w:hAnsi="Times New Roman"/>
                <w:sz w:val="24"/>
                <w:szCs w:val="24"/>
                <w:lang w:val="sq-AL"/>
              </w:rPr>
            </w:pPr>
          </w:p>
          <w:p w14:paraId="594FB036" w14:textId="066F1B2D" w:rsidR="002D50AB" w:rsidRPr="002D50AB" w:rsidRDefault="002D50AB" w:rsidP="009B2091">
            <w:pPr>
              <w:spacing w:line="276" w:lineRule="auto"/>
              <w:jc w:val="both"/>
              <w:rPr>
                <w:rFonts w:ascii="Times New Roman" w:hAnsi="Times New Roman"/>
                <w:i/>
                <w:color w:val="000000"/>
                <w:sz w:val="24"/>
                <w:szCs w:val="24"/>
                <w:lang w:val="sq-AL"/>
              </w:rPr>
            </w:pPr>
            <w:r>
              <w:rPr>
                <w:rFonts w:ascii="Times New Roman" w:hAnsi="Times New Roman"/>
                <w:sz w:val="24"/>
                <w:szCs w:val="24"/>
                <w:lang w:val="sq-AL"/>
              </w:rPr>
              <w:t xml:space="preserve">Ministria e Arsimit, Sportit dhe Rinisë si dhe organizatat sportive </w:t>
            </w:r>
            <w:r w:rsidR="00B91E36" w:rsidRPr="00E2338C">
              <w:rPr>
                <w:rFonts w:ascii="Times New Roman" w:hAnsi="Times New Roman"/>
                <w:sz w:val="24"/>
                <w:szCs w:val="24"/>
                <w:lang w:val="sq-AL"/>
              </w:rPr>
              <w:t xml:space="preserve">do të </w:t>
            </w:r>
            <w:r w:rsidR="00B91E36" w:rsidRPr="00E2338C">
              <w:rPr>
                <w:rFonts w:ascii="Times New Roman" w:hAnsi="Times New Roman"/>
                <w:color w:val="000000"/>
                <w:sz w:val="24"/>
                <w:szCs w:val="24"/>
                <w:lang w:val="sq-AL"/>
              </w:rPr>
              <w:t>monitorojnë situatën e</w:t>
            </w:r>
            <w:r w:rsidR="009B2091">
              <w:rPr>
                <w:rFonts w:ascii="Times New Roman" w:hAnsi="Times New Roman"/>
                <w:color w:val="000000"/>
                <w:sz w:val="24"/>
                <w:szCs w:val="24"/>
                <w:lang w:val="sq-AL"/>
              </w:rPr>
              <w:t xml:space="preserve"> sportit n</w:t>
            </w:r>
            <w:r w:rsidR="001D34BE">
              <w:rPr>
                <w:rFonts w:ascii="Times New Roman" w:hAnsi="Times New Roman"/>
                <w:color w:val="000000"/>
                <w:sz w:val="24"/>
                <w:szCs w:val="24"/>
                <w:lang w:val="sq-AL"/>
              </w:rPr>
              <w:t>ë</w:t>
            </w:r>
            <w:r w:rsidR="009B2091">
              <w:rPr>
                <w:rFonts w:ascii="Times New Roman" w:hAnsi="Times New Roman"/>
                <w:color w:val="000000"/>
                <w:sz w:val="24"/>
                <w:szCs w:val="24"/>
                <w:lang w:val="sq-AL"/>
              </w:rPr>
              <w:t xml:space="preserve"> vend, si dhe respektimin e rregullave </w:t>
            </w:r>
            <w:proofErr w:type="spellStart"/>
            <w:r w:rsidR="009B2091">
              <w:rPr>
                <w:rFonts w:ascii="Times New Roman" w:hAnsi="Times New Roman"/>
                <w:color w:val="000000"/>
                <w:sz w:val="24"/>
                <w:szCs w:val="24"/>
                <w:lang w:val="sq-AL"/>
              </w:rPr>
              <w:t>konform</w:t>
            </w:r>
            <w:proofErr w:type="spellEnd"/>
            <w:r w:rsidR="009B2091">
              <w:rPr>
                <w:rFonts w:ascii="Times New Roman" w:hAnsi="Times New Roman"/>
                <w:color w:val="000000"/>
                <w:sz w:val="24"/>
                <w:szCs w:val="24"/>
                <w:lang w:val="sq-AL"/>
              </w:rPr>
              <w:t xml:space="preserve"> p</w:t>
            </w:r>
            <w:r w:rsidR="001D34BE">
              <w:rPr>
                <w:rFonts w:ascii="Times New Roman" w:hAnsi="Times New Roman"/>
                <w:color w:val="000000"/>
                <w:sz w:val="24"/>
                <w:szCs w:val="24"/>
                <w:lang w:val="sq-AL"/>
              </w:rPr>
              <w:t>ë</w:t>
            </w:r>
            <w:r w:rsidR="009B2091">
              <w:rPr>
                <w:rFonts w:ascii="Times New Roman" w:hAnsi="Times New Roman"/>
                <w:color w:val="000000"/>
                <w:sz w:val="24"/>
                <w:szCs w:val="24"/>
                <w:lang w:val="sq-AL"/>
              </w:rPr>
              <w:t>rcaktimeve t</w:t>
            </w:r>
            <w:r w:rsidR="001D34BE">
              <w:rPr>
                <w:rFonts w:ascii="Times New Roman" w:hAnsi="Times New Roman"/>
                <w:color w:val="000000"/>
                <w:sz w:val="24"/>
                <w:szCs w:val="24"/>
                <w:lang w:val="sq-AL"/>
              </w:rPr>
              <w:t>ë</w:t>
            </w:r>
            <w:r w:rsidR="009B2091">
              <w:rPr>
                <w:rFonts w:ascii="Times New Roman" w:hAnsi="Times New Roman"/>
                <w:color w:val="000000"/>
                <w:sz w:val="24"/>
                <w:szCs w:val="24"/>
                <w:lang w:val="sq-AL"/>
              </w:rPr>
              <w:t xml:space="preserve"> marr</w:t>
            </w:r>
            <w:r w:rsidR="001D34BE">
              <w:rPr>
                <w:rFonts w:ascii="Times New Roman" w:hAnsi="Times New Roman"/>
                <w:color w:val="000000"/>
                <w:sz w:val="24"/>
                <w:szCs w:val="24"/>
                <w:lang w:val="sq-AL"/>
              </w:rPr>
              <w:t>ë</w:t>
            </w:r>
            <w:r w:rsidR="009B2091">
              <w:rPr>
                <w:rFonts w:ascii="Times New Roman" w:hAnsi="Times New Roman"/>
                <w:color w:val="000000"/>
                <w:sz w:val="24"/>
                <w:szCs w:val="24"/>
                <w:lang w:val="sq-AL"/>
              </w:rPr>
              <w:t xml:space="preserve">veshjes </w:t>
            </w:r>
            <w:proofErr w:type="spellStart"/>
            <w:r w:rsidR="009B2091">
              <w:rPr>
                <w:rFonts w:ascii="Times New Roman" w:hAnsi="Times New Roman"/>
                <w:color w:val="000000"/>
                <w:sz w:val="24"/>
                <w:szCs w:val="24"/>
                <w:lang w:val="sq-AL"/>
              </w:rPr>
              <w:t>kontraktuale</w:t>
            </w:r>
            <w:proofErr w:type="spellEnd"/>
            <w:r w:rsidR="009B2091">
              <w:rPr>
                <w:rFonts w:ascii="Times New Roman" w:hAnsi="Times New Roman"/>
                <w:color w:val="000000"/>
                <w:sz w:val="24"/>
                <w:szCs w:val="24"/>
                <w:lang w:val="sq-AL"/>
              </w:rPr>
              <w:t xml:space="preserve"> midis tifoz</w:t>
            </w:r>
            <w:r w:rsidR="001D34BE">
              <w:rPr>
                <w:rFonts w:ascii="Times New Roman" w:hAnsi="Times New Roman"/>
                <w:color w:val="000000"/>
                <w:sz w:val="24"/>
                <w:szCs w:val="24"/>
                <w:lang w:val="sq-AL"/>
              </w:rPr>
              <w:t>ë</w:t>
            </w:r>
            <w:r w:rsidR="009B2091">
              <w:rPr>
                <w:rFonts w:ascii="Times New Roman" w:hAnsi="Times New Roman"/>
                <w:color w:val="000000"/>
                <w:sz w:val="24"/>
                <w:szCs w:val="24"/>
                <w:lang w:val="sq-AL"/>
              </w:rPr>
              <w:t>ve dhe organizatave p</w:t>
            </w:r>
            <w:r w:rsidR="001D34BE">
              <w:rPr>
                <w:rFonts w:ascii="Times New Roman" w:hAnsi="Times New Roman"/>
                <w:color w:val="000000"/>
                <w:sz w:val="24"/>
                <w:szCs w:val="24"/>
                <w:lang w:val="sq-AL"/>
              </w:rPr>
              <w:t>ë</w:t>
            </w:r>
            <w:r w:rsidR="009B2091">
              <w:rPr>
                <w:rFonts w:ascii="Times New Roman" w:hAnsi="Times New Roman"/>
                <w:color w:val="000000"/>
                <w:sz w:val="24"/>
                <w:szCs w:val="24"/>
                <w:lang w:val="sq-AL"/>
              </w:rPr>
              <w:t>rkat</w:t>
            </w:r>
            <w:r w:rsidR="001D34BE">
              <w:rPr>
                <w:rFonts w:ascii="Times New Roman" w:hAnsi="Times New Roman"/>
                <w:color w:val="000000"/>
                <w:sz w:val="24"/>
                <w:szCs w:val="24"/>
                <w:lang w:val="sq-AL"/>
              </w:rPr>
              <w:t>ë</w:t>
            </w:r>
            <w:r w:rsidR="009B2091">
              <w:rPr>
                <w:rFonts w:ascii="Times New Roman" w:hAnsi="Times New Roman"/>
                <w:color w:val="000000"/>
                <w:sz w:val="24"/>
                <w:szCs w:val="24"/>
                <w:lang w:val="sq-AL"/>
              </w:rPr>
              <w:t>se sportive, t</w:t>
            </w:r>
            <w:r w:rsidR="001D34BE">
              <w:rPr>
                <w:rFonts w:ascii="Times New Roman" w:hAnsi="Times New Roman"/>
                <w:color w:val="000000"/>
                <w:sz w:val="24"/>
                <w:szCs w:val="24"/>
                <w:lang w:val="sq-AL"/>
              </w:rPr>
              <w:t>ë</w:t>
            </w:r>
            <w:r w:rsidR="009B2091">
              <w:rPr>
                <w:rFonts w:ascii="Times New Roman" w:hAnsi="Times New Roman"/>
                <w:color w:val="000000"/>
                <w:sz w:val="24"/>
                <w:szCs w:val="24"/>
                <w:lang w:val="sq-AL"/>
              </w:rPr>
              <w:t xml:space="preserve"> ashtuquajtur </w:t>
            </w:r>
            <w:r w:rsidR="009B2091" w:rsidRPr="009B2091">
              <w:rPr>
                <w:rFonts w:ascii="Times New Roman" w:hAnsi="Times New Roman"/>
                <w:i/>
                <w:color w:val="000000"/>
                <w:sz w:val="24"/>
                <w:szCs w:val="24"/>
                <w:lang w:val="sq-AL"/>
              </w:rPr>
              <w:t>“karta e tifozit.”</w:t>
            </w:r>
            <w:r w:rsidR="00B91E36" w:rsidRPr="009B2091">
              <w:rPr>
                <w:rFonts w:ascii="Times New Roman" w:hAnsi="Times New Roman"/>
                <w:i/>
                <w:color w:val="000000"/>
                <w:sz w:val="24"/>
                <w:szCs w:val="24"/>
                <w:lang w:val="sq-AL"/>
              </w:rPr>
              <w:t>.</w:t>
            </w:r>
          </w:p>
        </w:tc>
      </w:tr>
    </w:tbl>
    <w:p w14:paraId="53FB006A" w14:textId="77777777" w:rsidR="00B91E36" w:rsidRPr="00E2338C" w:rsidRDefault="00B91E36" w:rsidP="00B91E36">
      <w:pPr>
        <w:spacing w:line="276" w:lineRule="auto"/>
        <w:rPr>
          <w:rFonts w:ascii="Times New Roman" w:hAnsi="Times New Roman"/>
          <w:sz w:val="24"/>
          <w:szCs w:val="24"/>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8496B0" w:themeFill="text2" w:themeFillTint="99"/>
        <w:tblLook w:val="04A0" w:firstRow="1" w:lastRow="0" w:firstColumn="1" w:lastColumn="0" w:noHBand="0" w:noVBand="1"/>
      </w:tblPr>
      <w:tblGrid>
        <w:gridCol w:w="9016"/>
      </w:tblGrid>
      <w:tr w:rsidR="00B91E36" w:rsidRPr="00D91B27" w14:paraId="77FE2E92" w14:textId="77777777" w:rsidTr="003B6FE9">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F4BBF7E" w14:textId="77777777" w:rsidR="00B91E36" w:rsidRPr="00E2338C" w:rsidRDefault="00B91E36" w:rsidP="003B6FE9">
            <w:pPr>
              <w:spacing w:line="276" w:lineRule="auto"/>
              <w:jc w:val="both"/>
              <w:rPr>
                <w:rFonts w:ascii="Times New Roman" w:hAnsi="Times New Roman"/>
                <w:b/>
                <w:sz w:val="24"/>
                <w:szCs w:val="24"/>
                <w:lang w:val="sq-AL"/>
              </w:rPr>
            </w:pPr>
            <w:r w:rsidRPr="00E2338C">
              <w:rPr>
                <w:rFonts w:ascii="Times New Roman" w:hAnsi="Times New Roman"/>
                <w:b/>
                <w:sz w:val="24"/>
                <w:szCs w:val="24"/>
                <w:lang w:val="sq-AL"/>
              </w:rPr>
              <w:t xml:space="preserve">PJESA 2: BAZA KRYESORE E ANALIZËS DHE E PROVAVE </w:t>
            </w:r>
          </w:p>
        </w:tc>
      </w:tr>
    </w:tbl>
    <w:p w14:paraId="6D4D8328" w14:textId="77777777" w:rsidR="00B91E36" w:rsidRPr="00E2338C" w:rsidRDefault="00B91E36" w:rsidP="00B91E36">
      <w:pPr>
        <w:pStyle w:val="Heading1"/>
        <w:spacing w:line="276" w:lineRule="auto"/>
        <w:rPr>
          <w:rFonts w:ascii="Times New Roman" w:hAnsi="Times New Roman" w:cs="Times New Roman"/>
          <w:sz w:val="24"/>
          <w:szCs w:val="24"/>
          <w:lang w:val="sq-AL"/>
        </w:rPr>
      </w:pPr>
      <w:bookmarkStart w:id="2" w:name="_Toc506919731"/>
    </w:p>
    <w:p w14:paraId="51AD99EE" w14:textId="77777777" w:rsidR="00B91E36" w:rsidRPr="00E2338C" w:rsidRDefault="00B91E36" w:rsidP="00B91E36">
      <w:pPr>
        <w:pStyle w:val="Heading1"/>
        <w:spacing w:line="276" w:lineRule="auto"/>
        <w:rPr>
          <w:rFonts w:ascii="Times New Roman" w:hAnsi="Times New Roman" w:cs="Times New Roman"/>
          <w:sz w:val="24"/>
          <w:szCs w:val="24"/>
          <w:lang w:val="sq-AL"/>
        </w:rPr>
      </w:pPr>
      <w:r w:rsidRPr="00E2338C">
        <w:rPr>
          <w:rFonts w:ascii="Times New Roman" w:hAnsi="Times New Roman" w:cs="Times New Roman"/>
          <w:sz w:val="24"/>
          <w:szCs w:val="24"/>
          <w:lang w:val="sq-AL"/>
        </w:rPr>
        <w:t>Historik</w:t>
      </w:r>
      <w:bookmarkEnd w:id="2"/>
    </w:p>
    <w:p w14:paraId="0BF717CE" w14:textId="77777777" w:rsidR="00091511" w:rsidRPr="00E2338C" w:rsidRDefault="00091511" w:rsidP="00091511">
      <w:pPr>
        <w:rPr>
          <w:lang w:val="sq-AL"/>
        </w:rPr>
      </w:pPr>
    </w:p>
    <w:p w14:paraId="2158F33C" w14:textId="77777777" w:rsidR="00B91E36" w:rsidRPr="00E2338C" w:rsidRDefault="00B91E36" w:rsidP="00B91E36">
      <w:pPr>
        <w:pStyle w:val="NoSpacing"/>
        <w:numPr>
          <w:ilvl w:val="0"/>
          <w:numId w:val="3"/>
        </w:numPr>
        <w:rPr>
          <w:rStyle w:val="Strong"/>
          <w:rFonts w:ascii="Times New Roman" w:hAnsi="Times New Roman"/>
          <w:b w:val="0"/>
          <w:i/>
          <w:sz w:val="20"/>
          <w:lang w:val="sq-AL"/>
        </w:rPr>
      </w:pPr>
      <w:bookmarkStart w:id="3" w:name="_Toc506919732"/>
      <w:r w:rsidRPr="00E2338C">
        <w:rPr>
          <w:rStyle w:val="Strong"/>
          <w:rFonts w:ascii="Times New Roman" w:hAnsi="Times New Roman"/>
          <w:b w:val="0"/>
          <w:i/>
          <w:sz w:val="20"/>
          <w:lang w:val="sq-AL"/>
        </w:rPr>
        <w:t>Jepni kontekstin e politikës</w:t>
      </w:r>
      <w:bookmarkEnd w:id="3"/>
    </w:p>
    <w:p w14:paraId="01DC2150" w14:textId="77777777" w:rsidR="00DF0D26" w:rsidRDefault="00DF0D26" w:rsidP="00D774D0">
      <w:pPr>
        <w:spacing w:line="276" w:lineRule="auto"/>
        <w:jc w:val="both"/>
        <w:rPr>
          <w:rFonts w:ascii="Times New Roman" w:hAnsi="Times New Roman"/>
          <w:sz w:val="24"/>
          <w:szCs w:val="24"/>
          <w:lang w:val="sq-AL"/>
        </w:rPr>
      </w:pPr>
    </w:p>
    <w:p w14:paraId="74F6AF42" w14:textId="064EB5D1" w:rsidR="00DF0D26" w:rsidRDefault="00DD68AB" w:rsidP="00B36CFD">
      <w:pPr>
        <w:spacing w:line="276" w:lineRule="auto"/>
        <w:jc w:val="both"/>
        <w:rPr>
          <w:rFonts w:ascii="Times New Roman" w:hAnsi="Times New Roman"/>
          <w:sz w:val="24"/>
          <w:szCs w:val="24"/>
          <w:lang w:val="sq-AL"/>
        </w:rPr>
      </w:pPr>
      <w:r>
        <w:rPr>
          <w:rFonts w:ascii="Times New Roman" w:hAnsi="Times New Roman"/>
          <w:sz w:val="24"/>
          <w:szCs w:val="24"/>
          <w:lang w:val="sq-AL"/>
        </w:rPr>
        <w:t xml:space="preserve">Shteti </w:t>
      </w:r>
      <w:r w:rsidR="00DF0D26" w:rsidRPr="00DF0D26">
        <w:rPr>
          <w:rFonts w:ascii="Times New Roman" w:hAnsi="Times New Roman"/>
          <w:sz w:val="24"/>
          <w:szCs w:val="24"/>
          <w:lang w:val="sq-AL"/>
        </w:rPr>
        <w:t>brenda kompetencave kushtetuese dhe mjeteve që disponon, ndër të tjera synon zhvillimin e sportit. Legjislacioni është i ndërtuar në mënyrë të tillë që sporti të jetë një e drejt</w:t>
      </w:r>
      <w:r w:rsidR="00DF0D26">
        <w:rPr>
          <w:rFonts w:ascii="Times New Roman" w:hAnsi="Times New Roman"/>
          <w:sz w:val="24"/>
          <w:szCs w:val="24"/>
          <w:lang w:val="sq-AL"/>
        </w:rPr>
        <w:t xml:space="preserve">ë e aksesueshme për të gjithë. </w:t>
      </w:r>
      <w:r w:rsidR="00DF0D26" w:rsidRPr="00DF0D26">
        <w:rPr>
          <w:rFonts w:ascii="Times New Roman" w:hAnsi="Times New Roman"/>
          <w:sz w:val="24"/>
          <w:szCs w:val="24"/>
          <w:lang w:val="sq-AL"/>
        </w:rPr>
        <w:t>Dimensioni social i sportit është i përfshirë dhe në ligjin nr. 79/2017 “Për sportin”, duke i dhënë sportit karakter gjithëpërfshirës dhe promovues. Sporti në Republikën e Shqipërisë është një veprimtari publike dhe si e tillë ka interesin maksimal për nxitje dhe promovimin e tij, për përmirësimin</w:t>
      </w:r>
      <w:r w:rsidR="00DF0D26">
        <w:rPr>
          <w:rFonts w:ascii="Times New Roman" w:hAnsi="Times New Roman"/>
          <w:sz w:val="24"/>
          <w:szCs w:val="24"/>
          <w:lang w:val="sq-AL"/>
        </w:rPr>
        <w:t xml:space="preserve"> e shëndetit dhe jetës së gjith</w:t>
      </w:r>
      <w:r w:rsidR="00DF0D26" w:rsidRPr="00DF0D26">
        <w:rPr>
          <w:rFonts w:ascii="Times New Roman" w:hAnsi="Times New Roman"/>
          <w:sz w:val="24"/>
          <w:szCs w:val="24"/>
          <w:lang w:val="sq-AL"/>
        </w:rPr>
        <w:t xml:space="preserve">kujt. Kohët e fundit, Shqipëria, po përballet me një fenomen shqetësues, e cila është dhuna në mjediset sportive, e cila përbën një nga problematikat e shumta që ndeshet shoqëria shqiptare. Subjektet të cilat  përballen, me dhunën në ambientet sportive, janë shoqëritë sportive dhe qytetarët e këtij vendi. Nga sa  rezulton, dhuna e shfaqur në mjediset sportive, ka dëmtuar rëndë sportin, si një element i rëndësishëm kulturor, pasi në rezultatet e sportit, ka ndikuar fakti, se nëse një lojtari sportiv i është ushtruar dhunë psikologjike apo fizike para ose/dhe gjatë zhvillimit të ndeshjes, kjo gjë ka sjellë, si rrjedhojë  uljen e rendimentit të lojtarit gjatë futbollit, si dhe njëkohësisht një rezultat të gabuar të ndeshjes. Fenomeni, i dhunës i shfaqur në mjediset sportive, ka dëmtuar rëndë, edhe spektatorët, të cilët  në disa raste para/ gjatë ose në përfundim të aktivitetit sportiv, janë përballur me dhunën.  Kjo për shkak, se situata sa vjen e përkeqësohet, pasi grupime të </w:t>
      </w:r>
      <w:r w:rsidR="00DF0D26" w:rsidRPr="00DF0D26">
        <w:rPr>
          <w:rFonts w:ascii="Times New Roman" w:hAnsi="Times New Roman"/>
          <w:sz w:val="24"/>
          <w:szCs w:val="24"/>
          <w:lang w:val="sq-AL"/>
        </w:rPr>
        <w:lastRenderedPageBreak/>
        <w:t>caktuara të tifozëve të ekipeve të ndryshme reagojnë ashpër ndaj njëra tjetrës. Rasti i fundit i konstatuar, është Kampionati Kombëtar i Futbollit, ku pothuajse në të gjitha mjediset, ka pasur raste dhune. Por, dhuna, nuk është konstatuar vetëm në sport, por edhe në Kampionatin Kombëtar të Volejbollit dhe të Basketbollit.</w:t>
      </w:r>
    </w:p>
    <w:p w14:paraId="44488864" w14:textId="461D8C17" w:rsidR="00B91E36" w:rsidRPr="00E2338C" w:rsidRDefault="00B91E36" w:rsidP="002E0BAC">
      <w:pPr>
        <w:tabs>
          <w:tab w:val="left" w:pos="630"/>
        </w:tabs>
        <w:spacing w:line="276" w:lineRule="auto"/>
        <w:jc w:val="both"/>
        <w:rPr>
          <w:rFonts w:ascii="Times New Roman" w:hAnsi="Times New Roman"/>
          <w:sz w:val="24"/>
          <w:szCs w:val="24"/>
          <w:lang w:val="sq-AL"/>
        </w:rPr>
      </w:pPr>
      <w:r w:rsidRPr="002E0BAC">
        <w:rPr>
          <w:rFonts w:ascii="Times New Roman" w:hAnsi="Times New Roman"/>
          <w:sz w:val="24"/>
          <w:szCs w:val="24"/>
          <w:lang w:val="sq-AL"/>
        </w:rPr>
        <w:t xml:space="preserve"> </w:t>
      </w:r>
    </w:p>
    <w:p w14:paraId="2DA52FB5" w14:textId="77777777" w:rsidR="00B91E36" w:rsidRPr="00E2338C" w:rsidRDefault="00B91E36" w:rsidP="00B91E36">
      <w:pPr>
        <w:pStyle w:val="Heading1"/>
        <w:spacing w:line="276" w:lineRule="auto"/>
        <w:ind w:firstLine="66"/>
        <w:rPr>
          <w:rFonts w:ascii="Times New Roman" w:hAnsi="Times New Roman" w:cs="Times New Roman"/>
          <w:sz w:val="24"/>
          <w:szCs w:val="24"/>
          <w:lang w:val="sq-AL"/>
        </w:rPr>
      </w:pPr>
      <w:r w:rsidRPr="00E2338C">
        <w:rPr>
          <w:rFonts w:ascii="Times New Roman" w:hAnsi="Times New Roman" w:cs="Times New Roman"/>
          <w:sz w:val="24"/>
          <w:szCs w:val="24"/>
          <w:lang w:val="sq-AL"/>
        </w:rPr>
        <w:t>Problemi në shqyrtim</w:t>
      </w:r>
    </w:p>
    <w:p w14:paraId="35240241" w14:textId="77777777" w:rsidR="00B91E36" w:rsidRPr="00E2338C" w:rsidRDefault="00B91E36" w:rsidP="00B91E36">
      <w:pPr>
        <w:pStyle w:val="NoSpacing"/>
        <w:numPr>
          <w:ilvl w:val="0"/>
          <w:numId w:val="3"/>
        </w:numPr>
        <w:rPr>
          <w:rStyle w:val="Strong"/>
          <w:rFonts w:ascii="Times New Roman" w:hAnsi="Times New Roman"/>
          <w:b w:val="0"/>
          <w:i/>
          <w:sz w:val="20"/>
          <w:lang w:val="sq-AL"/>
        </w:rPr>
      </w:pPr>
      <w:r w:rsidRPr="00E2338C">
        <w:rPr>
          <w:rStyle w:val="Strong"/>
          <w:rFonts w:ascii="Times New Roman" w:hAnsi="Times New Roman"/>
          <w:b w:val="0"/>
          <w:i/>
          <w:sz w:val="20"/>
          <w:lang w:val="sq-AL"/>
        </w:rPr>
        <w:t>Përshkruani natyrën e problemit.</w:t>
      </w:r>
    </w:p>
    <w:p w14:paraId="417746BD" w14:textId="77777777" w:rsidR="00B91E36" w:rsidRPr="00E2338C" w:rsidRDefault="00B91E36" w:rsidP="00B91E36">
      <w:pPr>
        <w:pStyle w:val="NoSpacing"/>
        <w:numPr>
          <w:ilvl w:val="0"/>
          <w:numId w:val="3"/>
        </w:numPr>
        <w:rPr>
          <w:rStyle w:val="Strong"/>
          <w:rFonts w:ascii="Times New Roman" w:hAnsi="Times New Roman"/>
          <w:b w:val="0"/>
          <w:i/>
          <w:sz w:val="20"/>
          <w:lang w:val="sq-AL"/>
        </w:rPr>
      </w:pPr>
      <w:r w:rsidRPr="00E2338C">
        <w:rPr>
          <w:rStyle w:val="Strong"/>
          <w:rFonts w:ascii="Times New Roman" w:hAnsi="Times New Roman"/>
          <w:b w:val="0"/>
          <w:i/>
          <w:sz w:val="20"/>
          <w:lang w:val="sq-AL"/>
        </w:rPr>
        <w:t>Identifikoni shkaqet e problemit.</w:t>
      </w:r>
    </w:p>
    <w:p w14:paraId="17E1934F" w14:textId="77777777" w:rsidR="00B91E36" w:rsidRPr="00E2338C" w:rsidRDefault="00B91E36" w:rsidP="00B91E36">
      <w:pPr>
        <w:pStyle w:val="NoSpacing"/>
        <w:numPr>
          <w:ilvl w:val="0"/>
          <w:numId w:val="3"/>
        </w:numPr>
        <w:rPr>
          <w:rStyle w:val="Strong"/>
          <w:rFonts w:ascii="Times New Roman" w:hAnsi="Times New Roman"/>
          <w:b w:val="0"/>
          <w:i/>
          <w:sz w:val="20"/>
          <w:lang w:val="sq-AL"/>
        </w:rPr>
      </w:pPr>
      <w:r w:rsidRPr="00E2338C">
        <w:rPr>
          <w:rStyle w:val="Strong"/>
          <w:rFonts w:ascii="Times New Roman" w:hAnsi="Times New Roman"/>
          <w:b w:val="0"/>
          <w:i/>
          <w:sz w:val="20"/>
          <w:lang w:val="sq-AL"/>
        </w:rPr>
        <w:t>Përshkruani shtrirjen e problemit.</w:t>
      </w:r>
    </w:p>
    <w:p w14:paraId="43DCFE96" w14:textId="77777777" w:rsidR="00B91E36" w:rsidRPr="00E2338C" w:rsidRDefault="00B91E36" w:rsidP="00B91E36">
      <w:pPr>
        <w:pStyle w:val="NoSpacing"/>
        <w:numPr>
          <w:ilvl w:val="0"/>
          <w:numId w:val="3"/>
        </w:numPr>
        <w:rPr>
          <w:rStyle w:val="Strong"/>
          <w:rFonts w:ascii="Times New Roman" w:hAnsi="Times New Roman"/>
          <w:b w:val="0"/>
          <w:i/>
          <w:sz w:val="20"/>
          <w:lang w:val="sq-AL"/>
        </w:rPr>
      </w:pPr>
      <w:r w:rsidRPr="00E2338C">
        <w:rPr>
          <w:rStyle w:val="Strong"/>
          <w:rFonts w:ascii="Times New Roman" w:hAnsi="Times New Roman"/>
          <w:b w:val="0"/>
          <w:i/>
          <w:sz w:val="20"/>
          <w:lang w:val="sq-AL"/>
        </w:rPr>
        <w:t>Identifikoni grupet e prekura nga ky problem - qeveria / biznesi / shoqëria civile / qytetarët.</w:t>
      </w:r>
    </w:p>
    <w:p w14:paraId="101FA5E0" w14:textId="77777777" w:rsidR="00B91E36" w:rsidRPr="00E2338C" w:rsidRDefault="00B91E36" w:rsidP="00B91E36">
      <w:pPr>
        <w:pStyle w:val="NoSpacing"/>
        <w:numPr>
          <w:ilvl w:val="0"/>
          <w:numId w:val="3"/>
        </w:numPr>
        <w:rPr>
          <w:rFonts w:ascii="Times New Roman" w:hAnsi="Times New Roman"/>
          <w:bCs/>
          <w:i/>
          <w:sz w:val="20"/>
          <w:lang w:val="sq-AL"/>
        </w:rPr>
      </w:pPr>
      <w:r w:rsidRPr="00E2338C">
        <w:rPr>
          <w:rStyle w:val="Strong"/>
          <w:rFonts w:ascii="Times New Roman" w:hAnsi="Times New Roman"/>
          <w:b w:val="0"/>
          <w:i/>
          <w:sz w:val="20"/>
          <w:lang w:val="sq-AL"/>
        </w:rPr>
        <w:t>Vlerësoni nëse problemi mund të trajtohet ose jo përmes një ndryshimi të politikave</w:t>
      </w:r>
    </w:p>
    <w:p w14:paraId="292B2CA3" w14:textId="77777777" w:rsidR="00B91E36" w:rsidRPr="00E2338C" w:rsidRDefault="00B91E36" w:rsidP="00B91E36">
      <w:pPr>
        <w:spacing w:line="276" w:lineRule="auto"/>
        <w:rPr>
          <w:rFonts w:ascii="Times New Roman" w:hAnsi="Times New Roman"/>
          <w:sz w:val="24"/>
          <w:szCs w:val="24"/>
          <w:lang w:val="sq-AL"/>
        </w:rPr>
      </w:pPr>
    </w:p>
    <w:p w14:paraId="4B982229" w14:textId="6F0BE1DC" w:rsidR="00A50E70" w:rsidRDefault="00B625EC" w:rsidP="00A50E70">
      <w:pPr>
        <w:spacing w:line="276" w:lineRule="auto"/>
        <w:contextualSpacing/>
        <w:jc w:val="both"/>
        <w:rPr>
          <w:rFonts w:ascii="Times New Roman" w:hAnsi="Times New Roman"/>
          <w:sz w:val="24"/>
          <w:szCs w:val="24"/>
          <w:lang w:val="sq-AL"/>
        </w:rPr>
      </w:pPr>
      <w:r w:rsidRPr="00E2338C">
        <w:rPr>
          <w:rFonts w:ascii="Times New Roman" w:hAnsi="Times New Roman"/>
          <w:sz w:val="24"/>
          <w:szCs w:val="24"/>
          <w:lang w:val="sq-AL"/>
        </w:rPr>
        <w:t xml:space="preserve">Hartimi i këtij ligji ka ardhur si pasojë e mungesës së një </w:t>
      </w:r>
      <w:r w:rsidR="00A50E70">
        <w:rPr>
          <w:rFonts w:ascii="Times New Roman" w:hAnsi="Times New Roman"/>
          <w:sz w:val="24"/>
          <w:szCs w:val="24"/>
          <w:lang w:val="sq-AL"/>
        </w:rPr>
        <w:t>parashikimi ligjor që përcakton të drejtat dhe detyrimet e organizatës sportive ndaj tifozëve të saj si dhe anasjelltas.</w:t>
      </w:r>
      <w:r w:rsidR="00C37044">
        <w:rPr>
          <w:rFonts w:ascii="Times New Roman" w:hAnsi="Times New Roman"/>
          <w:sz w:val="24"/>
          <w:szCs w:val="24"/>
          <w:lang w:val="sq-AL"/>
        </w:rPr>
        <w:t xml:space="preserve"> </w:t>
      </w:r>
      <w:r w:rsidR="00A50E70" w:rsidRPr="00A50E70">
        <w:rPr>
          <w:rFonts w:ascii="Times New Roman" w:hAnsi="Times New Roman"/>
          <w:sz w:val="24"/>
          <w:szCs w:val="24"/>
          <w:lang w:val="sq-AL"/>
        </w:rPr>
        <w:t xml:space="preserve">Ky projektligj </w:t>
      </w:r>
      <w:r w:rsidR="00C37044">
        <w:rPr>
          <w:rFonts w:ascii="Times New Roman" w:hAnsi="Times New Roman"/>
          <w:sz w:val="24"/>
          <w:szCs w:val="24"/>
          <w:lang w:val="sq-AL"/>
        </w:rPr>
        <w:t xml:space="preserve">synon </w:t>
      </w:r>
      <w:r w:rsidR="00A50E70" w:rsidRPr="00A50E70">
        <w:rPr>
          <w:rFonts w:ascii="Times New Roman" w:hAnsi="Times New Roman"/>
          <w:sz w:val="24"/>
          <w:szCs w:val="24"/>
          <w:lang w:val="sq-AL"/>
        </w:rPr>
        <w:t>përmirësimin e infrastrukturës sportive, duke qenë se sporti jep një kontribut të rëndësishëm në ko</w:t>
      </w:r>
      <w:r w:rsidR="00C37044">
        <w:rPr>
          <w:rFonts w:ascii="Times New Roman" w:hAnsi="Times New Roman"/>
          <w:sz w:val="24"/>
          <w:szCs w:val="24"/>
          <w:lang w:val="sq-AL"/>
        </w:rPr>
        <w:t xml:space="preserve">hezionin ekonomik dhe shoqëror. </w:t>
      </w:r>
      <w:r w:rsidR="00A50E70" w:rsidRPr="00A50E70">
        <w:rPr>
          <w:rFonts w:ascii="Times New Roman" w:hAnsi="Times New Roman"/>
          <w:sz w:val="24"/>
          <w:szCs w:val="24"/>
          <w:lang w:val="sq-AL"/>
        </w:rPr>
        <w:t xml:space="preserve">Sporti adreson nevojat dhe gjendjen specifike të grupeve të </w:t>
      </w:r>
      <w:proofErr w:type="spellStart"/>
      <w:r w:rsidR="00A50E70" w:rsidRPr="00A50E70">
        <w:rPr>
          <w:rFonts w:ascii="Times New Roman" w:hAnsi="Times New Roman"/>
          <w:sz w:val="24"/>
          <w:szCs w:val="24"/>
          <w:lang w:val="sq-AL"/>
        </w:rPr>
        <w:t>nënpërfaqësuara</w:t>
      </w:r>
      <w:proofErr w:type="spellEnd"/>
      <w:r w:rsidR="00A50E70" w:rsidRPr="00A50E70">
        <w:rPr>
          <w:rFonts w:ascii="Times New Roman" w:hAnsi="Times New Roman"/>
          <w:sz w:val="24"/>
          <w:szCs w:val="24"/>
          <w:lang w:val="sq-AL"/>
        </w:rPr>
        <w:t xml:space="preserve"> duke marrë parasysh rolin e veçantë që mund të luajë për të rinjtë, njerëzit me aftësi të kufizuara dhe njerëzit me prejardhje më pak të privilegjuara. Sporti gjithashtu mund të lehtësojë integrimin në shoqëri, si dhe të mbështe</w:t>
      </w:r>
      <w:r w:rsidR="00C37044">
        <w:rPr>
          <w:rFonts w:ascii="Times New Roman" w:hAnsi="Times New Roman"/>
          <w:sz w:val="24"/>
          <w:szCs w:val="24"/>
          <w:lang w:val="sq-AL"/>
        </w:rPr>
        <w:t xml:space="preserve">së dialogun ndërkulturor. </w:t>
      </w:r>
      <w:r w:rsidR="00A50E70" w:rsidRPr="00A50E70">
        <w:rPr>
          <w:rFonts w:ascii="Times New Roman" w:hAnsi="Times New Roman"/>
          <w:sz w:val="24"/>
          <w:szCs w:val="24"/>
          <w:lang w:val="sq-AL"/>
        </w:rPr>
        <w:t>Sporti sipas legjis</w:t>
      </w:r>
      <w:r w:rsidR="00C37044">
        <w:rPr>
          <w:rFonts w:ascii="Times New Roman" w:hAnsi="Times New Roman"/>
          <w:sz w:val="24"/>
          <w:szCs w:val="24"/>
          <w:lang w:val="sq-AL"/>
        </w:rPr>
        <w:t xml:space="preserve">lacionit shqiptar konsiderohet </w:t>
      </w:r>
      <w:r w:rsidR="00A50E70" w:rsidRPr="00A50E70">
        <w:rPr>
          <w:rFonts w:ascii="Times New Roman" w:hAnsi="Times New Roman"/>
          <w:sz w:val="24"/>
          <w:szCs w:val="24"/>
          <w:lang w:val="sq-AL"/>
        </w:rPr>
        <w:t>si një e drejtë e aksesueshme për të gjithë.</w:t>
      </w:r>
      <w:r w:rsidR="00C37044">
        <w:rPr>
          <w:rFonts w:ascii="Times New Roman" w:hAnsi="Times New Roman"/>
          <w:sz w:val="24"/>
          <w:szCs w:val="24"/>
          <w:lang w:val="sq-AL"/>
        </w:rPr>
        <w:t xml:space="preserve"> </w:t>
      </w:r>
    </w:p>
    <w:p w14:paraId="1E18F229" w14:textId="77777777" w:rsidR="00C37044" w:rsidRDefault="00C37044" w:rsidP="00B625EC">
      <w:pPr>
        <w:spacing w:line="276" w:lineRule="auto"/>
        <w:contextualSpacing/>
        <w:jc w:val="both"/>
        <w:rPr>
          <w:rFonts w:ascii="Times New Roman" w:hAnsi="Times New Roman"/>
          <w:sz w:val="24"/>
          <w:szCs w:val="24"/>
          <w:lang w:val="sq-AL"/>
        </w:rPr>
      </w:pPr>
    </w:p>
    <w:p w14:paraId="266352AB" w14:textId="3A326795" w:rsidR="00A50E70" w:rsidRDefault="00C37044" w:rsidP="00B625EC">
      <w:pPr>
        <w:spacing w:line="276" w:lineRule="auto"/>
        <w:contextualSpacing/>
        <w:jc w:val="both"/>
        <w:rPr>
          <w:rFonts w:ascii="Times New Roman" w:hAnsi="Times New Roman"/>
          <w:sz w:val="24"/>
          <w:szCs w:val="24"/>
          <w:lang w:val="sq-AL"/>
        </w:rPr>
      </w:pPr>
      <w:r>
        <w:rPr>
          <w:rFonts w:ascii="Times New Roman" w:hAnsi="Times New Roman"/>
          <w:sz w:val="24"/>
          <w:szCs w:val="24"/>
          <w:lang w:val="sq-AL"/>
        </w:rPr>
        <w:t>Një nga s</w:t>
      </w:r>
      <w:r w:rsidRPr="00C37044">
        <w:rPr>
          <w:rFonts w:ascii="Times New Roman" w:hAnsi="Times New Roman"/>
          <w:sz w:val="24"/>
          <w:szCs w:val="24"/>
          <w:lang w:val="sq-AL"/>
        </w:rPr>
        <w:t>hkaqet e</w:t>
      </w:r>
      <w:r>
        <w:rPr>
          <w:rFonts w:ascii="Times New Roman" w:hAnsi="Times New Roman"/>
          <w:sz w:val="24"/>
          <w:szCs w:val="24"/>
          <w:lang w:val="sq-AL"/>
        </w:rPr>
        <w:t xml:space="preserve"> problemit dhe gjendjes aktuale të sportit në vendin tonë </w:t>
      </w:r>
      <w:r w:rsidRPr="00C37044">
        <w:rPr>
          <w:rFonts w:ascii="Times New Roman" w:hAnsi="Times New Roman"/>
          <w:sz w:val="24"/>
          <w:szCs w:val="24"/>
          <w:lang w:val="sq-AL"/>
        </w:rPr>
        <w:t>ës</w:t>
      </w:r>
      <w:r>
        <w:rPr>
          <w:rFonts w:ascii="Times New Roman" w:hAnsi="Times New Roman"/>
          <w:sz w:val="24"/>
          <w:szCs w:val="24"/>
          <w:lang w:val="sq-AL"/>
        </w:rPr>
        <w:t xml:space="preserve">htë dhuna në mjediset sportive. Grupet që preken nga ky problem janë organizatat sportive, sportistët dhe tifozët. </w:t>
      </w:r>
    </w:p>
    <w:p w14:paraId="08444109" w14:textId="77777777" w:rsidR="00B91E36" w:rsidRPr="00C37044" w:rsidRDefault="00B91E36" w:rsidP="00C37044">
      <w:pPr>
        <w:spacing w:line="276" w:lineRule="auto"/>
        <w:jc w:val="both"/>
        <w:rPr>
          <w:rFonts w:ascii="Times New Roman" w:hAnsi="Times New Roman"/>
          <w:sz w:val="24"/>
          <w:szCs w:val="24"/>
          <w:lang w:val="sq-AL"/>
        </w:rPr>
      </w:pPr>
    </w:p>
    <w:p w14:paraId="3D7FAD31" w14:textId="77777777" w:rsidR="00B91E36" w:rsidRPr="00E2338C" w:rsidRDefault="00B91E36" w:rsidP="00B91E36">
      <w:pPr>
        <w:pStyle w:val="Heading1"/>
        <w:spacing w:line="276" w:lineRule="auto"/>
        <w:ind w:firstLine="66"/>
        <w:rPr>
          <w:rFonts w:ascii="Times New Roman" w:hAnsi="Times New Roman" w:cs="Times New Roman"/>
          <w:sz w:val="24"/>
          <w:szCs w:val="24"/>
          <w:lang w:val="sq-AL"/>
        </w:rPr>
      </w:pPr>
      <w:bookmarkStart w:id="4" w:name="_Toc506919734"/>
      <w:r w:rsidRPr="00E2338C">
        <w:rPr>
          <w:rFonts w:ascii="Times New Roman" w:hAnsi="Times New Roman" w:cs="Times New Roman"/>
          <w:sz w:val="24"/>
          <w:szCs w:val="24"/>
          <w:lang w:val="sq-AL"/>
        </w:rPr>
        <w:t xml:space="preserve">Arsyeja e ndërhyrjes </w:t>
      </w:r>
      <w:bookmarkEnd w:id="4"/>
    </w:p>
    <w:p w14:paraId="6624101C" w14:textId="77777777" w:rsidR="00B91E36" w:rsidRPr="00E2338C" w:rsidRDefault="00B91E36" w:rsidP="00B91E36">
      <w:pPr>
        <w:pStyle w:val="ListParagraph"/>
        <w:numPr>
          <w:ilvl w:val="0"/>
          <w:numId w:val="4"/>
        </w:numPr>
        <w:spacing w:after="0"/>
        <w:jc w:val="both"/>
        <w:rPr>
          <w:rFonts w:ascii="Times New Roman" w:eastAsiaTheme="majorEastAsia" w:hAnsi="Times New Roman"/>
          <w:i/>
          <w:sz w:val="20"/>
          <w:lang w:val="sq-AL"/>
        </w:rPr>
      </w:pPr>
      <w:r w:rsidRPr="00E2338C">
        <w:rPr>
          <w:rFonts w:ascii="Times New Roman" w:eastAsiaTheme="majorEastAsia" w:hAnsi="Times New Roman"/>
          <w:i/>
          <w:sz w:val="20"/>
          <w:lang w:val="sq-AL"/>
        </w:rPr>
        <w:t>Shpjegoni pse qeveria planifikon të ndërhyjë dhe pse është e nevojshme.</w:t>
      </w:r>
    </w:p>
    <w:p w14:paraId="108ADDD0" w14:textId="77777777" w:rsidR="00B91E36" w:rsidRPr="00E2338C" w:rsidRDefault="00B91E36" w:rsidP="00B91E36">
      <w:pPr>
        <w:pStyle w:val="ListParagraph"/>
        <w:numPr>
          <w:ilvl w:val="0"/>
          <w:numId w:val="4"/>
        </w:numPr>
        <w:spacing w:after="0"/>
        <w:jc w:val="both"/>
        <w:rPr>
          <w:rFonts w:ascii="Times New Roman" w:eastAsiaTheme="majorEastAsia" w:hAnsi="Times New Roman"/>
          <w:i/>
          <w:sz w:val="20"/>
          <w:lang w:val="sq-AL"/>
        </w:rPr>
      </w:pPr>
      <w:r w:rsidRPr="00E2338C">
        <w:rPr>
          <w:rFonts w:ascii="Times New Roman" w:eastAsiaTheme="majorEastAsia" w:hAnsi="Times New Roman"/>
          <w:i/>
          <w:sz w:val="20"/>
          <w:lang w:val="sq-AL"/>
        </w:rPr>
        <w:t>Shpjegoni se çfarë shpreson të trajtojë qeveria nëpërmjet kësaj ndërhyrjeje.</w:t>
      </w:r>
    </w:p>
    <w:p w14:paraId="3A6C2DA9" w14:textId="77777777" w:rsidR="00B91E36" w:rsidRPr="00E2338C" w:rsidRDefault="00B91E36" w:rsidP="00B91E36">
      <w:pPr>
        <w:pStyle w:val="ListParagraph"/>
        <w:numPr>
          <w:ilvl w:val="0"/>
          <w:numId w:val="4"/>
        </w:numPr>
        <w:spacing w:after="0"/>
        <w:jc w:val="both"/>
        <w:rPr>
          <w:rFonts w:ascii="Times New Roman" w:eastAsiaTheme="majorEastAsia" w:hAnsi="Times New Roman"/>
          <w:i/>
          <w:sz w:val="20"/>
          <w:lang w:val="sq-AL"/>
        </w:rPr>
      </w:pPr>
      <w:r w:rsidRPr="00E2338C">
        <w:rPr>
          <w:rFonts w:ascii="Times New Roman" w:eastAsiaTheme="majorEastAsia" w:hAnsi="Times New Roman"/>
          <w:i/>
          <w:sz w:val="20"/>
          <w:lang w:val="sq-AL"/>
        </w:rPr>
        <w:t>Identifikoni shkallën e ndërhyrjes së qeverisë që nevojitet për të trajtuar problemin.</w:t>
      </w:r>
    </w:p>
    <w:p w14:paraId="63206F9A" w14:textId="77777777" w:rsidR="00B91E36" w:rsidRPr="00E2338C" w:rsidRDefault="00B91E36" w:rsidP="00B91E36">
      <w:pPr>
        <w:pStyle w:val="ListParagraph"/>
        <w:numPr>
          <w:ilvl w:val="0"/>
          <w:numId w:val="4"/>
        </w:numPr>
        <w:spacing w:after="0"/>
        <w:jc w:val="both"/>
        <w:rPr>
          <w:rFonts w:ascii="Times New Roman" w:eastAsiaTheme="majorEastAsia" w:hAnsi="Times New Roman"/>
          <w:i/>
          <w:sz w:val="20"/>
          <w:lang w:val="sq-AL"/>
        </w:rPr>
      </w:pPr>
      <w:r w:rsidRPr="00E2338C">
        <w:rPr>
          <w:rFonts w:ascii="Times New Roman" w:eastAsiaTheme="majorEastAsia" w:hAnsi="Times New Roman"/>
          <w:i/>
          <w:sz w:val="20"/>
          <w:lang w:val="sq-AL"/>
        </w:rPr>
        <w:t>Shpjegoni se si i mbështet kjo ndërhyrje objektivat e nivelit të lartë të qeverisë.</w:t>
      </w:r>
    </w:p>
    <w:p w14:paraId="6E666486" w14:textId="77777777" w:rsidR="00B91E36" w:rsidRPr="00E2338C" w:rsidRDefault="00B91E36" w:rsidP="00B91E36">
      <w:pPr>
        <w:pStyle w:val="ListParagraph"/>
        <w:numPr>
          <w:ilvl w:val="0"/>
          <w:numId w:val="4"/>
        </w:numPr>
        <w:spacing w:after="0"/>
        <w:jc w:val="both"/>
        <w:rPr>
          <w:rFonts w:ascii="Times New Roman" w:eastAsiaTheme="majorEastAsia" w:hAnsi="Times New Roman"/>
          <w:i/>
          <w:sz w:val="20"/>
          <w:lang w:val="sq-AL"/>
        </w:rPr>
      </w:pPr>
      <w:r w:rsidRPr="00E2338C">
        <w:rPr>
          <w:rFonts w:ascii="Times New Roman" w:eastAsiaTheme="majorEastAsia" w:hAnsi="Times New Roman"/>
          <w:i/>
          <w:sz w:val="20"/>
          <w:lang w:val="sq-AL"/>
        </w:rPr>
        <w:t>Rendisni punën ekzistuese që është realizuar tashmë</w:t>
      </w:r>
    </w:p>
    <w:p w14:paraId="692B5300" w14:textId="77777777" w:rsidR="00B91E36" w:rsidRPr="00E2338C" w:rsidRDefault="00B91E36" w:rsidP="00B91E36">
      <w:pPr>
        <w:spacing w:line="276" w:lineRule="auto"/>
        <w:jc w:val="both"/>
        <w:rPr>
          <w:rFonts w:ascii="Times New Roman" w:hAnsi="Times New Roman"/>
          <w:sz w:val="24"/>
          <w:szCs w:val="24"/>
          <w:lang w:val="sq-AL"/>
        </w:rPr>
      </w:pPr>
      <w:bookmarkStart w:id="5" w:name="_Toc506919735"/>
    </w:p>
    <w:p w14:paraId="6267DD8C" w14:textId="1653C990" w:rsidR="00DD68AB" w:rsidRDefault="00DD68AB" w:rsidP="00EB7081">
      <w:pPr>
        <w:spacing w:line="276" w:lineRule="auto"/>
        <w:jc w:val="both"/>
        <w:rPr>
          <w:rFonts w:ascii="Times New Roman" w:hAnsi="Times New Roman"/>
          <w:sz w:val="24"/>
          <w:szCs w:val="24"/>
          <w:lang w:val="sq-AL"/>
        </w:rPr>
      </w:pPr>
      <w:r>
        <w:rPr>
          <w:rFonts w:ascii="Times New Roman" w:eastAsia="Calibri" w:hAnsi="Times New Roman"/>
          <w:sz w:val="24"/>
          <w:szCs w:val="24"/>
          <w:lang w:val="sq-AL"/>
        </w:rPr>
        <w:t>N</w:t>
      </w:r>
      <w:r w:rsidRPr="001256F3">
        <w:rPr>
          <w:rFonts w:ascii="Times New Roman" w:eastAsia="Calibri" w:hAnsi="Times New Roman"/>
          <w:sz w:val="24"/>
          <w:szCs w:val="24"/>
          <w:lang w:val="sq-AL"/>
        </w:rPr>
        <w:t>dërmarrja e një reforme nga ana e Qeverisë për të përmirësuar ligjin</w:t>
      </w:r>
      <w:r>
        <w:rPr>
          <w:rFonts w:ascii="Times New Roman" w:eastAsia="Calibri" w:hAnsi="Times New Roman"/>
          <w:sz w:val="24"/>
          <w:szCs w:val="24"/>
          <w:lang w:val="sq-AL"/>
        </w:rPr>
        <w:t xml:space="preserve"> nr.79/2017, “Për sportin” është e nevojshme për parandalimin e dhunës në aktivitetet sportive si dhe mbrojtjen e të drejtave dhe detyrimeve të organizatave sportive ndaj tifozëve dhe anasjelltas.</w:t>
      </w:r>
    </w:p>
    <w:p w14:paraId="306CFC1F" w14:textId="77777777" w:rsidR="00B91E36" w:rsidRPr="00A67F4B" w:rsidRDefault="00B91E36" w:rsidP="00A67F4B">
      <w:pPr>
        <w:spacing w:line="276" w:lineRule="auto"/>
        <w:jc w:val="both"/>
        <w:rPr>
          <w:rFonts w:ascii="Times New Roman" w:hAnsi="Times New Roman"/>
          <w:sz w:val="24"/>
          <w:szCs w:val="24"/>
          <w:lang w:val="sq-AL"/>
        </w:rPr>
      </w:pPr>
    </w:p>
    <w:p w14:paraId="324A52A4" w14:textId="1409F0E2" w:rsidR="00B36CFD" w:rsidRPr="00B36CFD" w:rsidRDefault="00B36CFD" w:rsidP="00B36CFD">
      <w:pPr>
        <w:pStyle w:val="ListParagraph"/>
        <w:numPr>
          <w:ilvl w:val="0"/>
          <w:numId w:val="16"/>
        </w:numPr>
        <w:spacing w:line="276" w:lineRule="auto"/>
        <w:ind w:left="270" w:hanging="270"/>
        <w:jc w:val="both"/>
        <w:rPr>
          <w:rFonts w:ascii="Times New Roman" w:hAnsi="Times New Roman"/>
          <w:sz w:val="24"/>
          <w:szCs w:val="24"/>
          <w:lang w:val="sq-AL"/>
        </w:rPr>
      </w:pPr>
      <w:r>
        <w:rPr>
          <w:rFonts w:ascii="Times New Roman" w:hAnsi="Times New Roman"/>
          <w:sz w:val="24"/>
          <w:szCs w:val="24"/>
          <w:lang w:val="sq-AL"/>
        </w:rPr>
        <w:t xml:space="preserve">Në zbatim të urdhrit </w:t>
      </w:r>
      <w:r w:rsidRPr="00DF0D26">
        <w:rPr>
          <w:rFonts w:ascii="Times New Roman" w:hAnsi="Times New Roman"/>
          <w:sz w:val="24"/>
          <w:szCs w:val="24"/>
          <w:lang w:val="sq-AL"/>
        </w:rPr>
        <w:t>nr. 57, datë 25.3.2019</w:t>
      </w:r>
      <w:r>
        <w:rPr>
          <w:rFonts w:ascii="Times New Roman" w:hAnsi="Times New Roman"/>
          <w:sz w:val="24"/>
          <w:szCs w:val="24"/>
          <w:lang w:val="sq-AL"/>
        </w:rPr>
        <w:t xml:space="preserve">, të Kryeministrit, </w:t>
      </w:r>
      <w:r w:rsidRPr="00DF0D26">
        <w:rPr>
          <w:rFonts w:ascii="Times New Roman" w:hAnsi="Times New Roman"/>
          <w:sz w:val="24"/>
          <w:szCs w:val="24"/>
          <w:lang w:val="sq-AL"/>
        </w:rPr>
        <w:t>“Për ngritjen dhe funksionimin e Komisionit Ndërinstitucional për Reformën në Sport”</w:t>
      </w:r>
      <w:r>
        <w:rPr>
          <w:rFonts w:ascii="Times New Roman" w:hAnsi="Times New Roman"/>
          <w:sz w:val="24"/>
          <w:szCs w:val="24"/>
          <w:lang w:val="sq-AL"/>
        </w:rPr>
        <w:t xml:space="preserve">, është ngritur grupi ndërinstitucional i punës </w:t>
      </w:r>
      <w:r w:rsidRPr="00B36CFD">
        <w:rPr>
          <w:rFonts w:ascii="Times New Roman" w:hAnsi="Times New Roman"/>
          <w:sz w:val="24"/>
          <w:szCs w:val="24"/>
          <w:lang w:val="sq-AL"/>
        </w:rPr>
        <w:t xml:space="preserve">me qëllim identifikimin e problematikave të kuadrit ligjor në fuqi. Në përfundim, është </w:t>
      </w:r>
      <w:proofErr w:type="spellStart"/>
      <w:r w:rsidRPr="00B36CFD">
        <w:rPr>
          <w:rFonts w:ascii="Times New Roman" w:hAnsi="Times New Roman"/>
          <w:sz w:val="24"/>
          <w:szCs w:val="24"/>
          <w:lang w:val="sq-AL"/>
        </w:rPr>
        <w:t>konkluduar</w:t>
      </w:r>
      <w:proofErr w:type="spellEnd"/>
      <w:r w:rsidRPr="00B36CFD">
        <w:rPr>
          <w:rFonts w:ascii="Times New Roman" w:hAnsi="Times New Roman"/>
          <w:sz w:val="24"/>
          <w:szCs w:val="24"/>
          <w:lang w:val="sq-AL"/>
        </w:rPr>
        <w:t xml:space="preserve"> nevoja e ndryshimit të kuadrit ligjor në fuqi, ku konkretisht është propozuar tr</w:t>
      </w:r>
      <w:r>
        <w:rPr>
          <w:rFonts w:ascii="Times New Roman" w:hAnsi="Times New Roman"/>
          <w:sz w:val="24"/>
          <w:szCs w:val="24"/>
          <w:lang w:val="sq-AL"/>
        </w:rPr>
        <w:t xml:space="preserve">ajtimi i disa çështjeve, siç janë krijimi dhe lëshimi i kartës së tifozit, përjashtimi nga detyrimet doganore dhe tatimi mbi vlerën e shtuar për Agjencinë e Shërbimit të Sportit, si dhe rritja e përqindjes së përfitimit monetar për organizatat sportive sa i përket përfitimit nga të ardhurat e përfituara nga e drejta e transmetimit </w:t>
      </w:r>
      <w:proofErr w:type="spellStart"/>
      <w:r>
        <w:rPr>
          <w:rFonts w:ascii="Times New Roman" w:hAnsi="Times New Roman"/>
          <w:sz w:val="24"/>
          <w:szCs w:val="24"/>
          <w:lang w:val="sq-AL"/>
        </w:rPr>
        <w:t>audioviziv</w:t>
      </w:r>
      <w:proofErr w:type="spellEnd"/>
      <w:r>
        <w:rPr>
          <w:rFonts w:ascii="Times New Roman" w:hAnsi="Times New Roman"/>
          <w:sz w:val="24"/>
          <w:szCs w:val="24"/>
          <w:lang w:val="sq-AL"/>
        </w:rPr>
        <w:t>, konkretisht në 100%, nga 90% që aplikohet aktualisht me ligjin në fuqi.</w:t>
      </w:r>
    </w:p>
    <w:p w14:paraId="28587782" w14:textId="77777777" w:rsidR="00B91E36" w:rsidRPr="00E2338C" w:rsidRDefault="00B91E36" w:rsidP="00B91E36">
      <w:pPr>
        <w:pStyle w:val="Heading1"/>
        <w:spacing w:line="276" w:lineRule="auto"/>
        <w:rPr>
          <w:rFonts w:ascii="Times New Roman" w:hAnsi="Times New Roman" w:cs="Times New Roman"/>
          <w:sz w:val="24"/>
          <w:szCs w:val="24"/>
          <w:lang w:val="sq-AL"/>
        </w:rPr>
      </w:pPr>
      <w:r w:rsidRPr="00E2338C">
        <w:rPr>
          <w:rFonts w:ascii="Times New Roman" w:hAnsi="Times New Roman" w:cs="Times New Roman"/>
          <w:sz w:val="24"/>
          <w:szCs w:val="24"/>
          <w:lang w:val="sq-AL"/>
        </w:rPr>
        <w:lastRenderedPageBreak/>
        <w:t>Objektivi i politikës</w:t>
      </w:r>
      <w:bookmarkEnd w:id="5"/>
    </w:p>
    <w:p w14:paraId="64ED8952" w14:textId="77777777" w:rsidR="00B91E36" w:rsidRPr="00E2338C" w:rsidRDefault="00B91E36" w:rsidP="00B91E36">
      <w:pPr>
        <w:pStyle w:val="ListParagraph"/>
        <w:numPr>
          <w:ilvl w:val="0"/>
          <w:numId w:val="7"/>
        </w:numPr>
        <w:spacing w:after="0"/>
        <w:rPr>
          <w:rFonts w:ascii="Times New Roman" w:hAnsi="Times New Roman"/>
          <w:i/>
          <w:sz w:val="20"/>
          <w:lang w:val="sq-AL"/>
        </w:rPr>
      </w:pPr>
      <w:r w:rsidRPr="00E2338C">
        <w:rPr>
          <w:rFonts w:ascii="Times New Roman" w:hAnsi="Times New Roman"/>
          <w:i/>
          <w:sz w:val="20"/>
          <w:lang w:val="sq-AL"/>
        </w:rPr>
        <w:t>Vendosni objektiva që korrespondojnë me problemin dhe shkaqet e tij.</w:t>
      </w:r>
    </w:p>
    <w:p w14:paraId="07B9F97E" w14:textId="77777777" w:rsidR="00B91E36" w:rsidRPr="00E2338C" w:rsidRDefault="00B91E36" w:rsidP="00B91E36">
      <w:pPr>
        <w:pStyle w:val="ListParagraph"/>
        <w:numPr>
          <w:ilvl w:val="0"/>
          <w:numId w:val="7"/>
        </w:numPr>
        <w:spacing w:after="0"/>
        <w:rPr>
          <w:rFonts w:ascii="Times New Roman" w:hAnsi="Times New Roman"/>
          <w:i/>
          <w:sz w:val="20"/>
          <w:lang w:val="sq-AL"/>
        </w:rPr>
      </w:pPr>
      <w:r w:rsidRPr="00E2338C">
        <w:rPr>
          <w:rFonts w:ascii="Times New Roman" w:hAnsi="Times New Roman"/>
          <w:i/>
          <w:sz w:val="20"/>
          <w:lang w:val="sq-AL"/>
        </w:rPr>
        <w:t>Sigurohuni që objektivat janë specifikë, të matshëm, të arritshëm, realë dhe në kohë</w:t>
      </w:r>
    </w:p>
    <w:p w14:paraId="04A4FD11" w14:textId="77777777" w:rsidR="00B91E36" w:rsidRPr="00E2338C" w:rsidRDefault="00B91E36" w:rsidP="00B91E36">
      <w:pPr>
        <w:pStyle w:val="Style1-BodyText"/>
        <w:spacing w:after="0" w:line="276" w:lineRule="auto"/>
        <w:rPr>
          <w:rFonts w:ascii="Times New Roman" w:hAnsi="Times New Roman" w:cs="Times New Roman"/>
          <w:sz w:val="24"/>
          <w:lang w:val="sq-AL"/>
        </w:rPr>
      </w:pPr>
    </w:p>
    <w:p w14:paraId="598012A9" w14:textId="77777777" w:rsidR="00A67F4B" w:rsidRDefault="00B91E36" w:rsidP="00A67F4B">
      <w:pPr>
        <w:pStyle w:val="ListParagraph"/>
        <w:spacing w:line="276" w:lineRule="auto"/>
        <w:ind w:left="270" w:firstLine="0"/>
        <w:jc w:val="both"/>
        <w:rPr>
          <w:rFonts w:ascii="Times New Roman" w:hAnsi="Times New Roman"/>
          <w:sz w:val="24"/>
          <w:szCs w:val="24"/>
          <w:lang w:val="sq-AL"/>
        </w:rPr>
      </w:pPr>
      <w:r w:rsidRPr="00E2338C">
        <w:rPr>
          <w:rFonts w:ascii="Times New Roman" w:hAnsi="Times New Roman"/>
          <w:sz w:val="24"/>
          <w:szCs w:val="24"/>
          <w:lang w:val="sq-AL"/>
        </w:rPr>
        <w:t>Objekti</w:t>
      </w:r>
      <w:r w:rsidR="00A67F4B">
        <w:rPr>
          <w:rFonts w:ascii="Times New Roman" w:hAnsi="Times New Roman"/>
          <w:sz w:val="24"/>
          <w:szCs w:val="24"/>
          <w:lang w:val="sq-AL"/>
        </w:rPr>
        <w:t>vat kryesore të politikës janë:</w:t>
      </w:r>
    </w:p>
    <w:p w14:paraId="2E1E0F71" w14:textId="77777777" w:rsidR="00A67F4B" w:rsidRDefault="00A67F4B" w:rsidP="00A67F4B">
      <w:pPr>
        <w:pStyle w:val="ListParagraph"/>
        <w:numPr>
          <w:ilvl w:val="0"/>
          <w:numId w:val="23"/>
        </w:numPr>
        <w:spacing w:after="0" w:line="276" w:lineRule="auto"/>
        <w:jc w:val="both"/>
        <w:rPr>
          <w:rFonts w:ascii="Times New Roman" w:hAnsi="Times New Roman"/>
          <w:sz w:val="24"/>
          <w:szCs w:val="24"/>
          <w:lang w:val="sq-AL"/>
        </w:rPr>
      </w:pPr>
      <w:r w:rsidRPr="00A67F4B">
        <w:rPr>
          <w:rFonts w:ascii="Times New Roman" w:hAnsi="Times New Roman"/>
          <w:sz w:val="24"/>
          <w:szCs w:val="24"/>
          <w:lang w:val="sq-AL"/>
        </w:rPr>
        <w:t>parandalimi i dhunës në aktivitetet sportive;</w:t>
      </w:r>
    </w:p>
    <w:p w14:paraId="41FCD342" w14:textId="77777777" w:rsidR="00A67F4B" w:rsidRDefault="00A67F4B" w:rsidP="00A67F4B">
      <w:pPr>
        <w:pStyle w:val="ListParagraph"/>
        <w:numPr>
          <w:ilvl w:val="0"/>
          <w:numId w:val="23"/>
        </w:numPr>
        <w:spacing w:after="0" w:line="276" w:lineRule="auto"/>
        <w:jc w:val="both"/>
        <w:rPr>
          <w:rFonts w:ascii="Times New Roman" w:hAnsi="Times New Roman"/>
          <w:sz w:val="24"/>
          <w:szCs w:val="24"/>
          <w:lang w:val="sq-AL"/>
        </w:rPr>
      </w:pPr>
      <w:r w:rsidRPr="00A67F4B">
        <w:rPr>
          <w:rFonts w:ascii="Times New Roman" w:hAnsi="Times New Roman"/>
          <w:sz w:val="24"/>
          <w:szCs w:val="24"/>
          <w:lang w:val="sq-AL"/>
        </w:rPr>
        <w:t xml:space="preserve">mbrojtja e të drejtave të tifozëve dhe organizatave sportive; </w:t>
      </w:r>
    </w:p>
    <w:p w14:paraId="2CFEB4C2" w14:textId="77777777" w:rsidR="00A67F4B" w:rsidRDefault="00A67F4B" w:rsidP="00A67F4B">
      <w:pPr>
        <w:pStyle w:val="ListParagraph"/>
        <w:numPr>
          <w:ilvl w:val="0"/>
          <w:numId w:val="23"/>
        </w:numPr>
        <w:spacing w:after="0" w:line="276" w:lineRule="auto"/>
        <w:jc w:val="both"/>
        <w:rPr>
          <w:rFonts w:ascii="Times New Roman" w:hAnsi="Times New Roman"/>
          <w:sz w:val="24"/>
          <w:szCs w:val="24"/>
          <w:lang w:val="sq-AL"/>
        </w:rPr>
      </w:pPr>
      <w:r w:rsidRPr="00A67F4B">
        <w:rPr>
          <w:rFonts w:ascii="Times New Roman" w:hAnsi="Times New Roman"/>
          <w:sz w:val="24"/>
          <w:szCs w:val="24"/>
          <w:lang w:val="sq-AL"/>
        </w:rPr>
        <w:t>krijimi i kushteve të nevojshme për përjashtimin e materialeve mjekësore, nga detyrimet doganore dhe tatimi mbi vlerën e shtuar;</w:t>
      </w:r>
    </w:p>
    <w:p w14:paraId="4EDF72B8" w14:textId="4269424E" w:rsidR="00B91E36" w:rsidRDefault="00A67F4B" w:rsidP="00A67F4B">
      <w:pPr>
        <w:pStyle w:val="ListParagraph"/>
        <w:numPr>
          <w:ilvl w:val="0"/>
          <w:numId w:val="23"/>
        </w:numPr>
        <w:spacing w:after="0" w:line="276" w:lineRule="auto"/>
        <w:jc w:val="both"/>
        <w:rPr>
          <w:rFonts w:ascii="Times New Roman" w:hAnsi="Times New Roman"/>
          <w:sz w:val="24"/>
          <w:szCs w:val="24"/>
          <w:lang w:val="sq-AL"/>
        </w:rPr>
      </w:pPr>
      <w:r w:rsidRPr="00A67F4B">
        <w:rPr>
          <w:rFonts w:ascii="Times New Roman" w:hAnsi="Times New Roman"/>
          <w:sz w:val="24"/>
          <w:szCs w:val="24"/>
          <w:lang w:val="sq-AL"/>
        </w:rPr>
        <w:t xml:space="preserve">kalimi i të ardhurave të përfituara nga e drejta e transmetimit </w:t>
      </w:r>
      <w:proofErr w:type="spellStart"/>
      <w:r w:rsidRPr="00A67F4B">
        <w:rPr>
          <w:rFonts w:ascii="Times New Roman" w:hAnsi="Times New Roman"/>
          <w:sz w:val="24"/>
          <w:szCs w:val="24"/>
          <w:lang w:val="sq-AL"/>
        </w:rPr>
        <w:t>audioviziv</w:t>
      </w:r>
      <w:proofErr w:type="spellEnd"/>
      <w:r w:rsidRPr="00A67F4B">
        <w:rPr>
          <w:rFonts w:ascii="Times New Roman" w:hAnsi="Times New Roman"/>
          <w:sz w:val="24"/>
          <w:szCs w:val="24"/>
          <w:lang w:val="sq-AL"/>
        </w:rPr>
        <w:t xml:space="preserve"> organizatorëve të veprimtarive sportive në masën 100 % (nga 90% që ka qenë parashikuar deri më tani).</w:t>
      </w:r>
    </w:p>
    <w:p w14:paraId="27F81D9F" w14:textId="77777777" w:rsidR="00A67F4B" w:rsidRPr="00E2338C" w:rsidRDefault="00A67F4B" w:rsidP="00A67F4B">
      <w:pPr>
        <w:pStyle w:val="ListParagraph"/>
        <w:spacing w:after="0" w:line="276" w:lineRule="auto"/>
        <w:ind w:left="990" w:firstLine="0"/>
        <w:jc w:val="both"/>
        <w:rPr>
          <w:rFonts w:ascii="Times New Roman" w:hAnsi="Times New Roman"/>
          <w:sz w:val="24"/>
          <w:szCs w:val="24"/>
          <w:lang w:val="sq-AL"/>
        </w:rPr>
      </w:pPr>
    </w:p>
    <w:p w14:paraId="6D40ED4F" w14:textId="77777777" w:rsidR="00B91E36" w:rsidRPr="00E2338C" w:rsidRDefault="00B91E36" w:rsidP="00B91E36">
      <w:pPr>
        <w:pStyle w:val="Heading1"/>
        <w:spacing w:line="276" w:lineRule="auto"/>
        <w:rPr>
          <w:rFonts w:ascii="Times New Roman" w:hAnsi="Times New Roman" w:cs="Times New Roman"/>
          <w:sz w:val="24"/>
          <w:szCs w:val="24"/>
          <w:lang w:val="sq-AL"/>
        </w:rPr>
      </w:pPr>
      <w:r w:rsidRPr="00E2338C">
        <w:rPr>
          <w:rFonts w:ascii="Times New Roman" w:hAnsi="Times New Roman" w:cs="Times New Roman"/>
          <w:sz w:val="24"/>
          <w:szCs w:val="24"/>
          <w:lang w:val="sq-AL"/>
        </w:rPr>
        <w:t>Përshkrimi i opsioneve të shqyrtuara</w:t>
      </w:r>
    </w:p>
    <w:p w14:paraId="6EDCE230" w14:textId="77777777" w:rsidR="00B91E36" w:rsidRPr="00E2338C" w:rsidRDefault="00B91E36" w:rsidP="00B91E36">
      <w:pPr>
        <w:pStyle w:val="ListParagraph"/>
        <w:numPr>
          <w:ilvl w:val="0"/>
          <w:numId w:val="5"/>
        </w:numPr>
        <w:spacing w:after="0"/>
        <w:jc w:val="both"/>
        <w:rPr>
          <w:rFonts w:ascii="Times New Roman" w:hAnsi="Times New Roman"/>
          <w:i/>
          <w:sz w:val="20"/>
          <w:lang w:val="sq-AL"/>
        </w:rPr>
      </w:pPr>
      <w:r w:rsidRPr="00E2338C">
        <w:rPr>
          <w:rFonts w:ascii="Times New Roman" w:hAnsi="Times New Roman"/>
          <w:i/>
          <w:sz w:val="20"/>
          <w:lang w:val="sq-AL"/>
        </w:rPr>
        <w:t xml:space="preserve">Përshkruani opsionin e status </w:t>
      </w:r>
      <w:proofErr w:type="spellStart"/>
      <w:r w:rsidRPr="00E2338C">
        <w:rPr>
          <w:rFonts w:ascii="Times New Roman" w:hAnsi="Times New Roman"/>
          <w:i/>
          <w:sz w:val="20"/>
          <w:lang w:val="sq-AL"/>
        </w:rPr>
        <w:t>quo</w:t>
      </w:r>
      <w:proofErr w:type="spellEnd"/>
      <w:r w:rsidRPr="00E2338C">
        <w:rPr>
          <w:rFonts w:ascii="Times New Roman" w:hAnsi="Times New Roman"/>
          <w:i/>
          <w:sz w:val="20"/>
          <w:lang w:val="sq-AL"/>
        </w:rPr>
        <w:t xml:space="preserve">-së. </w:t>
      </w:r>
    </w:p>
    <w:p w14:paraId="2ADE3A42" w14:textId="77777777" w:rsidR="00B91E36" w:rsidRPr="00E2338C" w:rsidRDefault="00B91E36" w:rsidP="00B91E36">
      <w:pPr>
        <w:pStyle w:val="ListParagraph"/>
        <w:numPr>
          <w:ilvl w:val="0"/>
          <w:numId w:val="5"/>
        </w:numPr>
        <w:spacing w:after="0"/>
        <w:jc w:val="both"/>
        <w:rPr>
          <w:rFonts w:ascii="Times New Roman" w:hAnsi="Times New Roman"/>
          <w:i/>
          <w:sz w:val="20"/>
          <w:lang w:val="sq-AL"/>
        </w:rPr>
      </w:pPr>
      <w:r w:rsidRPr="00E2338C">
        <w:rPr>
          <w:rFonts w:ascii="Times New Roman" w:hAnsi="Times New Roman"/>
          <w:i/>
          <w:sz w:val="20"/>
          <w:lang w:val="sq-AL"/>
        </w:rPr>
        <w:t>Identifikoni dhe përshkruani të gjitha opsionet e politikave që keni marrë parasysh.</w:t>
      </w:r>
    </w:p>
    <w:p w14:paraId="2A6DC255" w14:textId="77777777" w:rsidR="00B91E36" w:rsidRPr="00E2338C" w:rsidRDefault="00B91E36" w:rsidP="00B91E36">
      <w:pPr>
        <w:pStyle w:val="ListParagraph"/>
        <w:numPr>
          <w:ilvl w:val="0"/>
          <w:numId w:val="5"/>
        </w:numPr>
        <w:spacing w:after="0"/>
        <w:jc w:val="both"/>
        <w:rPr>
          <w:rFonts w:ascii="Times New Roman" w:hAnsi="Times New Roman"/>
          <w:i/>
          <w:sz w:val="20"/>
          <w:lang w:val="sq-AL"/>
        </w:rPr>
      </w:pPr>
      <w:r w:rsidRPr="00E2338C">
        <w:rPr>
          <w:rFonts w:ascii="Times New Roman" w:hAnsi="Times New Roman"/>
          <w:i/>
          <w:sz w:val="20"/>
          <w:lang w:val="sq-AL"/>
        </w:rPr>
        <w:t>Shpjegoni se si janë zgjedhur opsionet e renditura</w:t>
      </w:r>
    </w:p>
    <w:p w14:paraId="4FC4EDE0" w14:textId="77777777" w:rsidR="00B91E36" w:rsidRPr="00E2338C" w:rsidRDefault="00B91E36" w:rsidP="00B91E36">
      <w:pPr>
        <w:spacing w:line="276" w:lineRule="auto"/>
        <w:rPr>
          <w:rFonts w:ascii="Times New Roman" w:hAnsi="Times New Roman"/>
          <w:sz w:val="24"/>
          <w:szCs w:val="24"/>
          <w:lang w:val="sq-AL"/>
        </w:rPr>
      </w:pPr>
    </w:p>
    <w:p w14:paraId="0E590FF9" w14:textId="687E4456" w:rsidR="00C50783" w:rsidRDefault="00B91E36" w:rsidP="009B0D3C">
      <w:pPr>
        <w:spacing w:line="276" w:lineRule="auto"/>
        <w:jc w:val="both"/>
        <w:rPr>
          <w:rFonts w:ascii="Times New Roman" w:hAnsi="Times New Roman"/>
          <w:sz w:val="24"/>
          <w:szCs w:val="24"/>
          <w:lang w:val="sq-AL"/>
        </w:rPr>
      </w:pPr>
      <w:r w:rsidRPr="00C50783">
        <w:rPr>
          <w:rFonts w:ascii="Times New Roman" w:hAnsi="Times New Roman"/>
          <w:b/>
          <w:sz w:val="24"/>
          <w:szCs w:val="24"/>
          <w:lang w:val="sq-AL"/>
        </w:rPr>
        <w:t>Opsioni 0:</w:t>
      </w:r>
      <w:r w:rsidRPr="00E2338C">
        <w:rPr>
          <w:rFonts w:ascii="Times New Roman" w:hAnsi="Times New Roman"/>
          <w:sz w:val="24"/>
          <w:szCs w:val="24"/>
          <w:lang w:val="sq-AL"/>
        </w:rPr>
        <w:t xml:space="preserve"> – status </w:t>
      </w:r>
      <w:proofErr w:type="spellStart"/>
      <w:r w:rsidRPr="00E2338C">
        <w:rPr>
          <w:rFonts w:ascii="Times New Roman" w:hAnsi="Times New Roman"/>
          <w:sz w:val="24"/>
          <w:szCs w:val="24"/>
          <w:lang w:val="sq-AL"/>
        </w:rPr>
        <w:t>quo</w:t>
      </w:r>
      <w:proofErr w:type="spellEnd"/>
      <w:r w:rsidRPr="00E2338C">
        <w:rPr>
          <w:rFonts w:ascii="Times New Roman" w:hAnsi="Times New Roman"/>
          <w:sz w:val="24"/>
          <w:szCs w:val="24"/>
          <w:lang w:val="sq-AL"/>
        </w:rPr>
        <w:t>-ja.</w:t>
      </w:r>
      <w:r w:rsidR="009B0D3C" w:rsidRPr="00E2338C">
        <w:rPr>
          <w:rFonts w:ascii="Times New Roman" w:hAnsi="Times New Roman"/>
          <w:sz w:val="24"/>
          <w:szCs w:val="24"/>
          <w:lang w:val="sq-AL"/>
        </w:rPr>
        <w:t xml:space="preserve"> </w:t>
      </w:r>
      <w:r w:rsidR="00AA1199" w:rsidRPr="00E2338C">
        <w:rPr>
          <w:rFonts w:ascii="Times New Roman" w:hAnsi="Times New Roman"/>
          <w:sz w:val="24"/>
          <w:szCs w:val="24"/>
          <w:lang w:val="sq-AL"/>
        </w:rPr>
        <w:t xml:space="preserve">Opsioni i status </w:t>
      </w:r>
      <w:proofErr w:type="spellStart"/>
      <w:r w:rsidR="00AA1199" w:rsidRPr="00E2338C">
        <w:rPr>
          <w:rFonts w:ascii="Times New Roman" w:hAnsi="Times New Roman"/>
          <w:sz w:val="24"/>
          <w:szCs w:val="24"/>
          <w:lang w:val="sq-AL"/>
        </w:rPr>
        <w:t>quo</w:t>
      </w:r>
      <w:proofErr w:type="spellEnd"/>
      <w:r w:rsidR="00AA1199" w:rsidRPr="00E2338C">
        <w:rPr>
          <w:rFonts w:ascii="Times New Roman" w:hAnsi="Times New Roman"/>
          <w:sz w:val="24"/>
          <w:szCs w:val="24"/>
          <w:lang w:val="sq-AL"/>
        </w:rPr>
        <w:t xml:space="preserve">-së (0) </w:t>
      </w:r>
      <w:r w:rsidR="00EA7E77" w:rsidRPr="00E2338C">
        <w:rPr>
          <w:rFonts w:ascii="Times New Roman" w:hAnsi="Times New Roman"/>
          <w:sz w:val="24"/>
          <w:szCs w:val="24"/>
          <w:lang w:val="sq-AL"/>
        </w:rPr>
        <w:t>shoqërohet</w:t>
      </w:r>
      <w:r w:rsidR="000E4681" w:rsidRPr="00E2338C">
        <w:rPr>
          <w:rFonts w:ascii="Times New Roman" w:hAnsi="Times New Roman"/>
          <w:sz w:val="24"/>
          <w:szCs w:val="24"/>
          <w:lang w:val="sq-AL"/>
        </w:rPr>
        <w:t xml:space="preserve"> me </w:t>
      </w:r>
      <w:r w:rsidR="00AA1199" w:rsidRPr="00E2338C">
        <w:rPr>
          <w:rFonts w:ascii="Times New Roman" w:hAnsi="Times New Roman"/>
          <w:sz w:val="24"/>
          <w:szCs w:val="24"/>
          <w:lang w:val="sq-AL"/>
        </w:rPr>
        <w:t xml:space="preserve">një </w:t>
      </w:r>
      <w:proofErr w:type="spellStart"/>
      <w:r w:rsidR="00A0385D" w:rsidRPr="00E2338C">
        <w:rPr>
          <w:rFonts w:ascii="Times New Roman" w:hAnsi="Times New Roman"/>
          <w:sz w:val="24"/>
          <w:szCs w:val="24"/>
          <w:lang w:val="sq-AL"/>
        </w:rPr>
        <w:t>vaku</w:t>
      </w:r>
      <w:r w:rsidR="00C50783">
        <w:rPr>
          <w:rFonts w:ascii="Times New Roman" w:hAnsi="Times New Roman"/>
          <w:sz w:val="24"/>
          <w:szCs w:val="24"/>
          <w:lang w:val="sq-AL"/>
        </w:rPr>
        <w:t>u</w:t>
      </w:r>
      <w:r w:rsidR="00A0385D" w:rsidRPr="00E2338C">
        <w:rPr>
          <w:rFonts w:ascii="Times New Roman" w:hAnsi="Times New Roman"/>
          <w:sz w:val="24"/>
          <w:szCs w:val="24"/>
          <w:lang w:val="sq-AL"/>
        </w:rPr>
        <w:t>m</w:t>
      </w:r>
      <w:proofErr w:type="spellEnd"/>
      <w:r w:rsidR="00AA1199" w:rsidRPr="00E2338C">
        <w:rPr>
          <w:rFonts w:ascii="Times New Roman" w:hAnsi="Times New Roman"/>
          <w:sz w:val="24"/>
          <w:szCs w:val="24"/>
          <w:lang w:val="sq-AL"/>
        </w:rPr>
        <w:t xml:space="preserve"> ligjor dhe institucional dhe si pasojë</w:t>
      </w:r>
      <w:r w:rsidR="009B0D3C" w:rsidRPr="00E2338C">
        <w:rPr>
          <w:rFonts w:ascii="Times New Roman" w:hAnsi="Times New Roman"/>
          <w:sz w:val="24"/>
          <w:szCs w:val="24"/>
          <w:lang w:val="sq-AL"/>
        </w:rPr>
        <w:t xml:space="preserve"> nuk adreson mbrojtjen e të drejtave të</w:t>
      </w:r>
      <w:r w:rsidR="00A67F4B">
        <w:rPr>
          <w:rFonts w:ascii="Times New Roman" w:hAnsi="Times New Roman"/>
          <w:sz w:val="24"/>
          <w:szCs w:val="24"/>
          <w:lang w:val="sq-AL"/>
        </w:rPr>
        <w:t xml:space="preserve"> </w:t>
      </w:r>
      <w:r w:rsidR="00C50783">
        <w:rPr>
          <w:rFonts w:ascii="Times New Roman" w:hAnsi="Times New Roman"/>
          <w:sz w:val="24"/>
          <w:szCs w:val="24"/>
          <w:lang w:val="sq-AL"/>
        </w:rPr>
        <w:t>tifozëve/organizatave sportive në rastet e shfaqjes së dhunës përgjatë zhvillimit të aktiviteteve sportive.</w:t>
      </w:r>
    </w:p>
    <w:p w14:paraId="20D87D73" w14:textId="77777777" w:rsidR="00C50783" w:rsidRDefault="00C50783" w:rsidP="009B0D3C">
      <w:pPr>
        <w:spacing w:line="276" w:lineRule="auto"/>
        <w:jc w:val="both"/>
        <w:rPr>
          <w:rFonts w:ascii="Times New Roman" w:hAnsi="Times New Roman"/>
          <w:sz w:val="24"/>
          <w:szCs w:val="24"/>
          <w:lang w:val="sq-AL"/>
        </w:rPr>
      </w:pPr>
    </w:p>
    <w:p w14:paraId="515FD7BC" w14:textId="6153D535" w:rsidR="00C50783" w:rsidRDefault="00C50783" w:rsidP="00C50783">
      <w:pPr>
        <w:spacing w:line="276" w:lineRule="auto"/>
        <w:jc w:val="both"/>
        <w:rPr>
          <w:rFonts w:ascii="Times New Roman" w:hAnsi="Times New Roman"/>
          <w:sz w:val="24"/>
          <w:szCs w:val="24"/>
          <w:lang w:val="sq-AL"/>
        </w:rPr>
      </w:pPr>
      <w:r w:rsidRPr="00C50783">
        <w:rPr>
          <w:rFonts w:ascii="Times New Roman" w:hAnsi="Times New Roman"/>
          <w:b/>
          <w:sz w:val="24"/>
          <w:szCs w:val="24"/>
          <w:lang w:val="sq-AL"/>
        </w:rPr>
        <w:t>Opsioni 1:</w:t>
      </w:r>
      <w:r>
        <w:rPr>
          <w:rFonts w:ascii="Times New Roman" w:hAnsi="Times New Roman"/>
          <w:sz w:val="24"/>
          <w:szCs w:val="24"/>
          <w:lang w:val="sq-AL"/>
        </w:rPr>
        <w:t xml:space="preserve"> </w:t>
      </w:r>
      <w:r w:rsidRPr="003D5599">
        <w:rPr>
          <w:rFonts w:ascii="Times New Roman" w:hAnsi="Times New Roman"/>
          <w:sz w:val="24"/>
          <w:szCs w:val="24"/>
          <w:lang w:val="sq-AL"/>
        </w:rPr>
        <w:t xml:space="preserve">Miratimi i një ligji të ri si bazë ligjore për përmirësimin e situatës aktuale lidhur me sportin në vend. </w:t>
      </w:r>
      <w:r>
        <w:rPr>
          <w:rFonts w:ascii="Times New Roman" w:hAnsi="Times New Roman"/>
          <w:sz w:val="24"/>
          <w:szCs w:val="24"/>
          <w:lang w:val="sq-AL"/>
        </w:rPr>
        <w:t>Miratimi i një ligji të ri nuk është parë i arsyeshëm në këtë rast, duke qen</w:t>
      </w:r>
      <w:r w:rsidR="006A2660">
        <w:rPr>
          <w:rFonts w:ascii="Times New Roman" w:hAnsi="Times New Roman"/>
          <w:sz w:val="24"/>
          <w:szCs w:val="24"/>
          <w:lang w:val="sq-AL"/>
        </w:rPr>
        <w:t>ë</w:t>
      </w:r>
      <w:r>
        <w:rPr>
          <w:rFonts w:ascii="Times New Roman" w:hAnsi="Times New Roman"/>
          <w:sz w:val="24"/>
          <w:szCs w:val="24"/>
          <w:lang w:val="sq-AL"/>
        </w:rPr>
        <w:t xml:space="preserve"> se ligji p</w:t>
      </w:r>
      <w:r w:rsidR="006A2660">
        <w:rPr>
          <w:rFonts w:ascii="Times New Roman" w:hAnsi="Times New Roman"/>
          <w:sz w:val="24"/>
          <w:szCs w:val="24"/>
          <w:lang w:val="sq-AL"/>
        </w:rPr>
        <w:t>ë</w:t>
      </w:r>
      <w:r>
        <w:rPr>
          <w:rFonts w:ascii="Times New Roman" w:hAnsi="Times New Roman"/>
          <w:sz w:val="24"/>
          <w:szCs w:val="24"/>
          <w:lang w:val="sq-AL"/>
        </w:rPr>
        <w:t xml:space="preserve">r sportin </w:t>
      </w:r>
      <w:r w:rsidR="006A2660">
        <w:rPr>
          <w:rFonts w:ascii="Times New Roman" w:hAnsi="Times New Roman"/>
          <w:sz w:val="24"/>
          <w:szCs w:val="24"/>
          <w:lang w:val="sq-AL"/>
        </w:rPr>
        <w:t>ë</w:t>
      </w:r>
      <w:r>
        <w:rPr>
          <w:rFonts w:ascii="Times New Roman" w:hAnsi="Times New Roman"/>
          <w:sz w:val="24"/>
          <w:szCs w:val="24"/>
          <w:lang w:val="sq-AL"/>
        </w:rPr>
        <w:t>sht</w:t>
      </w:r>
      <w:r w:rsidR="006A2660">
        <w:rPr>
          <w:rFonts w:ascii="Times New Roman" w:hAnsi="Times New Roman"/>
          <w:sz w:val="24"/>
          <w:szCs w:val="24"/>
          <w:lang w:val="sq-AL"/>
        </w:rPr>
        <w:t>ë</w:t>
      </w:r>
      <w:r>
        <w:rPr>
          <w:rFonts w:ascii="Times New Roman" w:hAnsi="Times New Roman"/>
          <w:sz w:val="24"/>
          <w:szCs w:val="24"/>
          <w:lang w:val="sq-AL"/>
        </w:rPr>
        <w:t xml:space="preserve"> nj</w:t>
      </w:r>
      <w:r w:rsidR="006A2660">
        <w:rPr>
          <w:rFonts w:ascii="Times New Roman" w:hAnsi="Times New Roman"/>
          <w:sz w:val="24"/>
          <w:szCs w:val="24"/>
          <w:lang w:val="sq-AL"/>
        </w:rPr>
        <w:t>ë</w:t>
      </w:r>
      <w:r>
        <w:rPr>
          <w:rFonts w:ascii="Times New Roman" w:hAnsi="Times New Roman"/>
          <w:sz w:val="24"/>
          <w:szCs w:val="24"/>
          <w:lang w:val="sq-AL"/>
        </w:rPr>
        <w:t xml:space="preserve"> ligj i miratuar s</w:t>
      </w:r>
      <w:r w:rsidR="006A2660">
        <w:rPr>
          <w:rFonts w:ascii="Times New Roman" w:hAnsi="Times New Roman"/>
          <w:sz w:val="24"/>
          <w:szCs w:val="24"/>
          <w:lang w:val="sq-AL"/>
        </w:rPr>
        <w:t>ë</w:t>
      </w:r>
      <w:r>
        <w:rPr>
          <w:rFonts w:ascii="Times New Roman" w:hAnsi="Times New Roman"/>
          <w:sz w:val="24"/>
          <w:szCs w:val="24"/>
          <w:lang w:val="sq-AL"/>
        </w:rPr>
        <w:t xml:space="preserve"> fundmi. Problematikat e evidentuara n</w:t>
      </w:r>
      <w:r w:rsidR="006A2660">
        <w:rPr>
          <w:rFonts w:ascii="Times New Roman" w:hAnsi="Times New Roman"/>
          <w:sz w:val="24"/>
          <w:szCs w:val="24"/>
          <w:lang w:val="sq-AL"/>
        </w:rPr>
        <w:t>ë</w:t>
      </w:r>
      <w:r>
        <w:rPr>
          <w:rFonts w:ascii="Times New Roman" w:hAnsi="Times New Roman"/>
          <w:sz w:val="24"/>
          <w:szCs w:val="24"/>
          <w:lang w:val="sq-AL"/>
        </w:rPr>
        <w:t xml:space="preserve"> t</w:t>
      </w:r>
      <w:r w:rsidR="006A2660">
        <w:rPr>
          <w:rFonts w:ascii="Times New Roman" w:hAnsi="Times New Roman"/>
          <w:sz w:val="24"/>
          <w:szCs w:val="24"/>
          <w:lang w:val="sq-AL"/>
        </w:rPr>
        <w:t>ë</w:t>
      </w:r>
      <w:r>
        <w:rPr>
          <w:rFonts w:ascii="Times New Roman" w:hAnsi="Times New Roman"/>
          <w:sz w:val="24"/>
          <w:szCs w:val="24"/>
          <w:lang w:val="sq-AL"/>
        </w:rPr>
        <w:t xml:space="preserve"> jan</w:t>
      </w:r>
      <w:r w:rsidR="006A2660">
        <w:rPr>
          <w:rFonts w:ascii="Times New Roman" w:hAnsi="Times New Roman"/>
          <w:sz w:val="24"/>
          <w:szCs w:val="24"/>
          <w:lang w:val="sq-AL"/>
        </w:rPr>
        <w:t>ë</w:t>
      </w:r>
      <w:r>
        <w:rPr>
          <w:rFonts w:ascii="Times New Roman" w:hAnsi="Times New Roman"/>
          <w:sz w:val="24"/>
          <w:szCs w:val="24"/>
          <w:lang w:val="sq-AL"/>
        </w:rPr>
        <w:t xml:space="preserve"> respektivisht t</w:t>
      </w:r>
      <w:r w:rsidR="006A2660">
        <w:rPr>
          <w:rFonts w:ascii="Times New Roman" w:hAnsi="Times New Roman"/>
          <w:sz w:val="24"/>
          <w:szCs w:val="24"/>
          <w:lang w:val="sq-AL"/>
        </w:rPr>
        <w:t>ë</w:t>
      </w:r>
      <w:r>
        <w:rPr>
          <w:rFonts w:ascii="Times New Roman" w:hAnsi="Times New Roman"/>
          <w:sz w:val="24"/>
          <w:szCs w:val="24"/>
          <w:lang w:val="sq-AL"/>
        </w:rPr>
        <w:t xml:space="preserve"> vogla dhe </w:t>
      </w:r>
      <w:r w:rsidR="006A2660">
        <w:rPr>
          <w:rFonts w:ascii="Times New Roman" w:hAnsi="Times New Roman"/>
          <w:sz w:val="24"/>
          <w:szCs w:val="24"/>
          <w:lang w:val="sq-AL"/>
        </w:rPr>
        <w:t>ë</w:t>
      </w:r>
      <w:r>
        <w:rPr>
          <w:rFonts w:ascii="Times New Roman" w:hAnsi="Times New Roman"/>
          <w:sz w:val="24"/>
          <w:szCs w:val="24"/>
          <w:lang w:val="sq-AL"/>
        </w:rPr>
        <w:t>sht</w:t>
      </w:r>
      <w:r w:rsidR="006A2660">
        <w:rPr>
          <w:rFonts w:ascii="Times New Roman" w:hAnsi="Times New Roman"/>
          <w:sz w:val="24"/>
          <w:szCs w:val="24"/>
          <w:lang w:val="sq-AL"/>
        </w:rPr>
        <w:t>ë</w:t>
      </w:r>
      <w:r>
        <w:rPr>
          <w:rFonts w:ascii="Times New Roman" w:hAnsi="Times New Roman"/>
          <w:sz w:val="24"/>
          <w:szCs w:val="24"/>
          <w:lang w:val="sq-AL"/>
        </w:rPr>
        <w:t xml:space="preserve"> vler</w:t>
      </w:r>
      <w:r w:rsidR="006A2660">
        <w:rPr>
          <w:rFonts w:ascii="Times New Roman" w:hAnsi="Times New Roman"/>
          <w:sz w:val="24"/>
          <w:szCs w:val="24"/>
          <w:lang w:val="sq-AL"/>
        </w:rPr>
        <w:t>ë</w:t>
      </w:r>
      <w:r>
        <w:rPr>
          <w:rFonts w:ascii="Times New Roman" w:hAnsi="Times New Roman"/>
          <w:sz w:val="24"/>
          <w:szCs w:val="24"/>
          <w:lang w:val="sq-AL"/>
        </w:rPr>
        <w:t>suar q</w:t>
      </w:r>
      <w:r w:rsidR="006A2660">
        <w:rPr>
          <w:rFonts w:ascii="Times New Roman" w:hAnsi="Times New Roman"/>
          <w:sz w:val="24"/>
          <w:szCs w:val="24"/>
          <w:lang w:val="sq-AL"/>
        </w:rPr>
        <w:t>ë</w:t>
      </w:r>
      <w:r>
        <w:rPr>
          <w:rFonts w:ascii="Times New Roman" w:hAnsi="Times New Roman"/>
          <w:sz w:val="24"/>
          <w:szCs w:val="24"/>
          <w:lang w:val="sq-AL"/>
        </w:rPr>
        <w:t xml:space="preserve"> p</w:t>
      </w:r>
      <w:r w:rsidR="006A2660">
        <w:rPr>
          <w:rFonts w:ascii="Times New Roman" w:hAnsi="Times New Roman"/>
          <w:sz w:val="24"/>
          <w:szCs w:val="24"/>
          <w:lang w:val="sq-AL"/>
        </w:rPr>
        <w:t>ë</w:t>
      </w:r>
      <w:r>
        <w:rPr>
          <w:rFonts w:ascii="Times New Roman" w:hAnsi="Times New Roman"/>
          <w:sz w:val="24"/>
          <w:szCs w:val="24"/>
          <w:lang w:val="sq-AL"/>
        </w:rPr>
        <w:t>rmir</w:t>
      </w:r>
      <w:r w:rsidR="006A2660">
        <w:rPr>
          <w:rFonts w:ascii="Times New Roman" w:hAnsi="Times New Roman"/>
          <w:sz w:val="24"/>
          <w:szCs w:val="24"/>
          <w:lang w:val="sq-AL"/>
        </w:rPr>
        <w:t>ë</w:t>
      </w:r>
      <w:r>
        <w:rPr>
          <w:rFonts w:ascii="Times New Roman" w:hAnsi="Times New Roman"/>
          <w:sz w:val="24"/>
          <w:szCs w:val="24"/>
          <w:lang w:val="sq-AL"/>
        </w:rPr>
        <w:t>simi i tyre mund t</w:t>
      </w:r>
      <w:r w:rsidR="006A2660">
        <w:rPr>
          <w:rFonts w:ascii="Times New Roman" w:hAnsi="Times New Roman"/>
          <w:sz w:val="24"/>
          <w:szCs w:val="24"/>
          <w:lang w:val="sq-AL"/>
        </w:rPr>
        <w:t>ë</w:t>
      </w:r>
      <w:r>
        <w:rPr>
          <w:rFonts w:ascii="Times New Roman" w:hAnsi="Times New Roman"/>
          <w:sz w:val="24"/>
          <w:szCs w:val="24"/>
          <w:lang w:val="sq-AL"/>
        </w:rPr>
        <w:t xml:space="preserve"> b</w:t>
      </w:r>
      <w:r w:rsidR="006A2660">
        <w:rPr>
          <w:rFonts w:ascii="Times New Roman" w:hAnsi="Times New Roman"/>
          <w:sz w:val="24"/>
          <w:szCs w:val="24"/>
          <w:lang w:val="sq-AL"/>
        </w:rPr>
        <w:t>ë</w:t>
      </w:r>
      <w:r>
        <w:rPr>
          <w:rFonts w:ascii="Times New Roman" w:hAnsi="Times New Roman"/>
          <w:sz w:val="24"/>
          <w:szCs w:val="24"/>
          <w:lang w:val="sq-AL"/>
        </w:rPr>
        <w:t>het vet</w:t>
      </w:r>
      <w:r w:rsidR="006A2660">
        <w:rPr>
          <w:rFonts w:ascii="Times New Roman" w:hAnsi="Times New Roman"/>
          <w:sz w:val="24"/>
          <w:szCs w:val="24"/>
          <w:lang w:val="sq-AL"/>
        </w:rPr>
        <w:t>ë</w:t>
      </w:r>
      <w:r>
        <w:rPr>
          <w:rFonts w:ascii="Times New Roman" w:hAnsi="Times New Roman"/>
          <w:sz w:val="24"/>
          <w:szCs w:val="24"/>
          <w:lang w:val="sq-AL"/>
        </w:rPr>
        <w:t>m m</w:t>
      </w:r>
      <w:r w:rsidR="006A2660">
        <w:rPr>
          <w:rFonts w:ascii="Times New Roman" w:hAnsi="Times New Roman"/>
          <w:sz w:val="24"/>
          <w:szCs w:val="24"/>
          <w:lang w:val="sq-AL"/>
        </w:rPr>
        <w:t>ë</w:t>
      </w:r>
      <w:r>
        <w:rPr>
          <w:rFonts w:ascii="Times New Roman" w:hAnsi="Times New Roman"/>
          <w:sz w:val="24"/>
          <w:szCs w:val="24"/>
          <w:lang w:val="sq-AL"/>
        </w:rPr>
        <w:t xml:space="preserve"> ndryshimin/shtimin e pak neneve n</w:t>
      </w:r>
      <w:r w:rsidR="006A2660">
        <w:rPr>
          <w:rFonts w:ascii="Times New Roman" w:hAnsi="Times New Roman"/>
          <w:sz w:val="24"/>
          <w:szCs w:val="24"/>
          <w:lang w:val="sq-AL"/>
        </w:rPr>
        <w:t>ë</w:t>
      </w:r>
      <w:r>
        <w:rPr>
          <w:rFonts w:ascii="Times New Roman" w:hAnsi="Times New Roman"/>
          <w:sz w:val="24"/>
          <w:szCs w:val="24"/>
          <w:lang w:val="sq-AL"/>
        </w:rPr>
        <w:t xml:space="preserve"> ligjin aktual n</w:t>
      </w:r>
      <w:r w:rsidR="006A2660">
        <w:rPr>
          <w:rFonts w:ascii="Times New Roman" w:hAnsi="Times New Roman"/>
          <w:sz w:val="24"/>
          <w:szCs w:val="24"/>
          <w:lang w:val="sq-AL"/>
        </w:rPr>
        <w:t>ë</w:t>
      </w:r>
      <w:r>
        <w:rPr>
          <w:rFonts w:ascii="Times New Roman" w:hAnsi="Times New Roman"/>
          <w:sz w:val="24"/>
          <w:szCs w:val="24"/>
          <w:lang w:val="sq-AL"/>
        </w:rPr>
        <w:t xml:space="preserve"> fuqi.</w:t>
      </w:r>
    </w:p>
    <w:p w14:paraId="4421FEF0" w14:textId="77777777" w:rsidR="00C50783" w:rsidRDefault="00C50783" w:rsidP="00C50783">
      <w:pPr>
        <w:spacing w:line="276" w:lineRule="auto"/>
        <w:jc w:val="both"/>
        <w:rPr>
          <w:rFonts w:ascii="Times New Roman" w:hAnsi="Times New Roman"/>
          <w:sz w:val="24"/>
          <w:szCs w:val="24"/>
          <w:lang w:val="sq-AL"/>
        </w:rPr>
      </w:pPr>
    </w:p>
    <w:p w14:paraId="32C9CA56" w14:textId="3A806F76" w:rsidR="00B91E36" w:rsidRPr="00E2338C" w:rsidRDefault="00C50783" w:rsidP="00B91E36">
      <w:pPr>
        <w:spacing w:line="276" w:lineRule="auto"/>
        <w:jc w:val="both"/>
        <w:rPr>
          <w:rFonts w:ascii="Times New Roman" w:hAnsi="Times New Roman"/>
          <w:sz w:val="24"/>
          <w:szCs w:val="24"/>
          <w:lang w:val="sq-AL"/>
        </w:rPr>
      </w:pPr>
      <w:r w:rsidRPr="003D5599">
        <w:rPr>
          <w:rFonts w:ascii="Times New Roman" w:hAnsi="Times New Roman"/>
          <w:b/>
          <w:sz w:val="24"/>
          <w:szCs w:val="24"/>
          <w:lang w:val="sq-AL"/>
        </w:rPr>
        <w:t>Opsioni 2 (i preferuar)</w:t>
      </w:r>
      <w:r w:rsidRPr="003D5599">
        <w:rPr>
          <w:rFonts w:ascii="Times New Roman" w:hAnsi="Times New Roman"/>
          <w:sz w:val="24"/>
          <w:szCs w:val="24"/>
          <w:lang w:val="sq-AL"/>
        </w:rPr>
        <w:t xml:space="preserve">: Ndryshimi i ligjit ekzistues. </w:t>
      </w:r>
      <w:r w:rsidR="00870D4A">
        <w:rPr>
          <w:rFonts w:ascii="Times New Roman" w:hAnsi="Times New Roman"/>
          <w:sz w:val="24"/>
          <w:szCs w:val="24"/>
          <w:lang w:val="sq-AL"/>
        </w:rPr>
        <w:t xml:space="preserve">Ndryshimi i ligjit ekzistues </w:t>
      </w:r>
      <w:r w:rsidR="005279CF">
        <w:rPr>
          <w:rFonts w:ascii="Times New Roman" w:hAnsi="Times New Roman"/>
          <w:sz w:val="24"/>
          <w:szCs w:val="24"/>
          <w:lang w:val="sq-AL"/>
        </w:rPr>
        <w:t>është opsioni i preferuar në këtë rast, duke qenë se nëpërmjet projektligjit që kërkohet të miratohet, synohen të trajtohen vetëm tri çështje, siç është karta e tifozit, përjashtimi nga detyrimet doganore dhe tatimi mbi vler</w:t>
      </w:r>
      <w:r w:rsidR="008463EC">
        <w:rPr>
          <w:rFonts w:ascii="Times New Roman" w:hAnsi="Times New Roman"/>
          <w:sz w:val="24"/>
          <w:szCs w:val="24"/>
          <w:lang w:val="sq-AL"/>
        </w:rPr>
        <w:t>ë</w:t>
      </w:r>
      <w:r w:rsidR="005279CF">
        <w:rPr>
          <w:rFonts w:ascii="Times New Roman" w:hAnsi="Times New Roman"/>
          <w:sz w:val="24"/>
          <w:szCs w:val="24"/>
          <w:lang w:val="sq-AL"/>
        </w:rPr>
        <w:t>n e shtuar p</w:t>
      </w:r>
      <w:r w:rsidR="008463EC">
        <w:rPr>
          <w:rFonts w:ascii="Times New Roman" w:hAnsi="Times New Roman"/>
          <w:sz w:val="24"/>
          <w:szCs w:val="24"/>
          <w:lang w:val="sq-AL"/>
        </w:rPr>
        <w:t>ë</w:t>
      </w:r>
      <w:r w:rsidR="005279CF">
        <w:rPr>
          <w:rFonts w:ascii="Times New Roman" w:hAnsi="Times New Roman"/>
          <w:sz w:val="24"/>
          <w:szCs w:val="24"/>
          <w:lang w:val="sq-AL"/>
        </w:rPr>
        <w:t>r Agjencin</w:t>
      </w:r>
      <w:r w:rsidR="008463EC">
        <w:rPr>
          <w:rFonts w:ascii="Times New Roman" w:hAnsi="Times New Roman"/>
          <w:sz w:val="24"/>
          <w:szCs w:val="24"/>
          <w:lang w:val="sq-AL"/>
        </w:rPr>
        <w:t>ë</w:t>
      </w:r>
      <w:r w:rsidR="005279CF">
        <w:rPr>
          <w:rFonts w:ascii="Times New Roman" w:hAnsi="Times New Roman"/>
          <w:sz w:val="24"/>
          <w:szCs w:val="24"/>
          <w:lang w:val="sq-AL"/>
        </w:rPr>
        <w:t xml:space="preserve"> e Sh</w:t>
      </w:r>
      <w:r w:rsidR="008463EC">
        <w:rPr>
          <w:rFonts w:ascii="Times New Roman" w:hAnsi="Times New Roman"/>
          <w:sz w:val="24"/>
          <w:szCs w:val="24"/>
          <w:lang w:val="sq-AL"/>
        </w:rPr>
        <w:t>ë</w:t>
      </w:r>
      <w:r w:rsidR="005279CF">
        <w:rPr>
          <w:rFonts w:ascii="Times New Roman" w:hAnsi="Times New Roman"/>
          <w:sz w:val="24"/>
          <w:szCs w:val="24"/>
          <w:lang w:val="sq-AL"/>
        </w:rPr>
        <w:t>rbimit t</w:t>
      </w:r>
      <w:r w:rsidR="008463EC">
        <w:rPr>
          <w:rFonts w:ascii="Times New Roman" w:hAnsi="Times New Roman"/>
          <w:sz w:val="24"/>
          <w:szCs w:val="24"/>
          <w:lang w:val="sq-AL"/>
        </w:rPr>
        <w:t>ë</w:t>
      </w:r>
      <w:r w:rsidR="005279CF">
        <w:rPr>
          <w:rFonts w:ascii="Times New Roman" w:hAnsi="Times New Roman"/>
          <w:sz w:val="24"/>
          <w:szCs w:val="24"/>
          <w:lang w:val="sq-AL"/>
        </w:rPr>
        <w:t xml:space="preserve"> Sportit, si dhe rritja e p</w:t>
      </w:r>
      <w:r w:rsidR="008463EC">
        <w:rPr>
          <w:rFonts w:ascii="Times New Roman" w:hAnsi="Times New Roman"/>
          <w:sz w:val="24"/>
          <w:szCs w:val="24"/>
          <w:lang w:val="sq-AL"/>
        </w:rPr>
        <w:t>ë</w:t>
      </w:r>
      <w:r w:rsidR="005279CF">
        <w:rPr>
          <w:rFonts w:ascii="Times New Roman" w:hAnsi="Times New Roman"/>
          <w:sz w:val="24"/>
          <w:szCs w:val="24"/>
          <w:lang w:val="sq-AL"/>
        </w:rPr>
        <w:t>rqindjes s</w:t>
      </w:r>
      <w:r w:rsidR="008463EC">
        <w:rPr>
          <w:rFonts w:ascii="Times New Roman" w:hAnsi="Times New Roman"/>
          <w:sz w:val="24"/>
          <w:szCs w:val="24"/>
          <w:lang w:val="sq-AL"/>
        </w:rPr>
        <w:t>ë</w:t>
      </w:r>
      <w:r w:rsidR="005279CF">
        <w:rPr>
          <w:rFonts w:ascii="Times New Roman" w:hAnsi="Times New Roman"/>
          <w:sz w:val="24"/>
          <w:szCs w:val="24"/>
          <w:lang w:val="sq-AL"/>
        </w:rPr>
        <w:t xml:space="preserve"> p</w:t>
      </w:r>
      <w:r w:rsidR="008463EC">
        <w:rPr>
          <w:rFonts w:ascii="Times New Roman" w:hAnsi="Times New Roman"/>
          <w:sz w:val="24"/>
          <w:szCs w:val="24"/>
          <w:lang w:val="sq-AL"/>
        </w:rPr>
        <w:t>ë</w:t>
      </w:r>
      <w:r w:rsidR="005279CF">
        <w:rPr>
          <w:rFonts w:ascii="Times New Roman" w:hAnsi="Times New Roman"/>
          <w:sz w:val="24"/>
          <w:szCs w:val="24"/>
          <w:lang w:val="sq-AL"/>
        </w:rPr>
        <w:t>rfitimit monetar p</w:t>
      </w:r>
      <w:r w:rsidR="008463EC">
        <w:rPr>
          <w:rFonts w:ascii="Times New Roman" w:hAnsi="Times New Roman"/>
          <w:sz w:val="24"/>
          <w:szCs w:val="24"/>
          <w:lang w:val="sq-AL"/>
        </w:rPr>
        <w:t>ë</w:t>
      </w:r>
      <w:r w:rsidR="005279CF">
        <w:rPr>
          <w:rFonts w:ascii="Times New Roman" w:hAnsi="Times New Roman"/>
          <w:sz w:val="24"/>
          <w:szCs w:val="24"/>
          <w:lang w:val="sq-AL"/>
        </w:rPr>
        <w:t>r organizatat sportive sa i p</w:t>
      </w:r>
      <w:r w:rsidR="008463EC">
        <w:rPr>
          <w:rFonts w:ascii="Times New Roman" w:hAnsi="Times New Roman"/>
          <w:sz w:val="24"/>
          <w:szCs w:val="24"/>
          <w:lang w:val="sq-AL"/>
        </w:rPr>
        <w:t>ë</w:t>
      </w:r>
      <w:r w:rsidR="005279CF">
        <w:rPr>
          <w:rFonts w:ascii="Times New Roman" w:hAnsi="Times New Roman"/>
          <w:sz w:val="24"/>
          <w:szCs w:val="24"/>
          <w:lang w:val="sq-AL"/>
        </w:rPr>
        <w:t>rket p</w:t>
      </w:r>
      <w:r w:rsidR="008463EC">
        <w:rPr>
          <w:rFonts w:ascii="Times New Roman" w:hAnsi="Times New Roman"/>
          <w:sz w:val="24"/>
          <w:szCs w:val="24"/>
          <w:lang w:val="sq-AL"/>
        </w:rPr>
        <w:t>ë</w:t>
      </w:r>
      <w:r w:rsidR="005279CF">
        <w:rPr>
          <w:rFonts w:ascii="Times New Roman" w:hAnsi="Times New Roman"/>
          <w:sz w:val="24"/>
          <w:szCs w:val="24"/>
          <w:lang w:val="sq-AL"/>
        </w:rPr>
        <w:t>rfitimit nga t</w:t>
      </w:r>
      <w:r w:rsidR="008463EC">
        <w:rPr>
          <w:rFonts w:ascii="Times New Roman" w:hAnsi="Times New Roman"/>
          <w:sz w:val="24"/>
          <w:szCs w:val="24"/>
          <w:lang w:val="sq-AL"/>
        </w:rPr>
        <w:t>ë</w:t>
      </w:r>
      <w:r w:rsidR="005279CF">
        <w:rPr>
          <w:rFonts w:ascii="Times New Roman" w:hAnsi="Times New Roman"/>
          <w:sz w:val="24"/>
          <w:szCs w:val="24"/>
          <w:lang w:val="sq-AL"/>
        </w:rPr>
        <w:t xml:space="preserve"> ardhurat e p</w:t>
      </w:r>
      <w:r w:rsidR="008463EC">
        <w:rPr>
          <w:rFonts w:ascii="Times New Roman" w:hAnsi="Times New Roman"/>
          <w:sz w:val="24"/>
          <w:szCs w:val="24"/>
          <w:lang w:val="sq-AL"/>
        </w:rPr>
        <w:t>ë</w:t>
      </w:r>
      <w:r w:rsidR="005279CF">
        <w:rPr>
          <w:rFonts w:ascii="Times New Roman" w:hAnsi="Times New Roman"/>
          <w:sz w:val="24"/>
          <w:szCs w:val="24"/>
          <w:lang w:val="sq-AL"/>
        </w:rPr>
        <w:t xml:space="preserve">rfituara nga e drejta e transmetimit </w:t>
      </w:r>
      <w:proofErr w:type="spellStart"/>
      <w:r w:rsidR="005279CF">
        <w:rPr>
          <w:rFonts w:ascii="Times New Roman" w:hAnsi="Times New Roman"/>
          <w:sz w:val="24"/>
          <w:szCs w:val="24"/>
          <w:lang w:val="sq-AL"/>
        </w:rPr>
        <w:t>audioviziv</w:t>
      </w:r>
      <w:proofErr w:type="spellEnd"/>
      <w:r w:rsidR="005279CF">
        <w:rPr>
          <w:rFonts w:ascii="Times New Roman" w:hAnsi="Times New Roman"/>
          <w:sz w:val="24"/>
          <w:szCs w:val="24"/>
          <w:lang w:val="sq-AL"/>
        </w:rPr>
        <w:t>, konkretisht n</w:t>
      </w:r>
      <w:r w:rsidR="008463EC">
        <w:rPr>
          <w:rFonts w:ascii="Times New Roman" w:hAnsi="Times New Roman"/>
          <w:sz w:val="24"/>
          <w:szCs w:val="24"/>
          <w:lang w:val="sq-AL"/>
        </w:rPr>
        <w:t>ë</w:t>
      </w:r>
      <w:r w:rsidR="005279CF">
        <w:rPr>
          <w:rFonts w:ascii="Times New Roman" w:hAnsi="Times New Roman"/>
          <w:sz w:val="24"/>
          <w:szCs w:val="24"/>
          <w:lang w:val="sq-AL"/>
        </w:rPr>
        <w:t xml:space="preserve"> 100%, nga 90% q</w:t>
      </w:r>
      <w:r w:rsidR="008463EC">
        <w:rPr>
          <w:rFonts w:ascii="Times New Roman" w:hAnsi="Times New Roman"/>
          <w:sz w:val="24"/>
          <w:szCs w:val="24"/>
          <w:lang w:val="sq-AL"/>
        </w:rPr>
        <w:t>ë</w:t>
      </w:r>
      <w:r w:rsidR="005279CF">
        <w:rPr>
          <w:rFonts w:ascii="Times New Roman" w:hAnsi="Times New Roman"/>
          <w:sz w:val="24"/>
          <w:szCs w:val="24"/>
          <w:lang w:val="sq-AL"/>
        </w:rPr>
        <w:t xml:space="preserve"> aplikohet aktualisht me ligjin n</w:t>
      </w:r>
      <w:r w:rsidR="008463EC">
        <w:rPr>
          <w:rFonts w:ascii="Times New Roman" w:hAnsi="Times New Roman"/>
          <w:sz w:val="24"/>
          <w:szCs w:val="24"/>
          <w:lang w:val="sq-AL"/>
        </w:rPr>
        <w:t>ë</w:t>
      </w:r>
      <w:r w:rsidR="005279CF">
        <w:rPr>
          <w:rFonts w:ascii="Times New Roman" w:hAnsi="Times New Roman"/>
          <w:sz w:val="24"/>
          <w:szCs w:val="24"/>
          <w:lang w:val="sq-AL"/>
        </w:rPr>
        <w:t xml:space="preserve"> fuqi. </w:t>
      </w:r>
      <w:r w:rsidR="009360A1">
        <w:rPr>
          <w:rFonts w:ascii="Times New Roman" w:hAnsi="Times New Roman"/>
          <w:sz w:val="24"/>
          <w:szCs w:val="24"/>
          <w:lang w:val="sq-AL"/>
        </w:rPr>
        <w:t xml:space="preserve">Ky konkluzion </w:t>
      </w:r>
      <w:r w:rsidR="008463EC">
        <w:rPr>
          <w:rFonts w:ascii="Times New Roman" w:hAnsi="Times New Roman"/>
          <w:sz w:val="24"/>
          <w:szCs w:val="24"/>
          <w:lang w:val="sq-AL"/>
        </w:rPr>
        <w:t>ë</w:t>
      </w:r>
      <w:r w:rsidR="009360A1">
        <w:rPr>
          <w:rFonts w:ascii="Times New Roman" w:hAnsi="Times New Roman"/>
          <w:sz w:val="24"/>
          <w:szCs w:val="24"/>
          <w:lang w:val="sq-AL"/>
        </w:rPr>
        <w:t>sht</w:t>
      </w:r>
      <w:r w:rsidR="008463EC">
        <w:rPr>
          <w:rFonts w:ascii="Times New Roman" w:hAnsi="Times New Roman"/>
          <w:sz w:val="24"/>
          <w:szCs w:val="24"/>
          <w:lang w:val="sq-AL"/>
        </w:rPr>
        <w:t>ë</w:t>
      </w:r>
      <w:r w:rsidR="009360A1">
        <w:rPr>
          <w:rFonts w:ascii="Times New Roman" w:hAnsi="Times New Roman"/>
          <w:sz w:val="24"/>
          <w:szCs w:val="24"/>
          <w:lang w:val="sq-AL"/>
        </w:rPr>
        <w:t xml:space="preserve"> arritur </w:t>
      </w:r>
      <w:r w:rsidR="009360A1" w:rsidRPr="008463EC">
        <w:rPr>
          <w:rFonts w:ascii="Times New Roman" w:hAnsi="Times New Roman"/>
          <w:sz w:val="24"/>
          <w:szCs w:val="24"/>
          <w:lang w:val="sq-AL"/>
        </w:rPr>
        <w:t>edhe pas takimeve t</w:t>
      </w:r>
      <w:r w:rsidR="008463EC" w:rsidRPr="008463EC">
        <w:rPr>
          <w:rFonts w:ascii="Times New Roman" w:hAnsi="Times New Roman"/>
          <w:sz w:val="24"/>
          <w:szCs w:val="24"/>
          <w:lang w:val="sq-AL"/>
        </w:rPr>
        <w:t>ë</w:t>
      </w:r>
      <w:r w:rsidR="009360A1" w:rsidRPr="008463EC">
        <w:rPr>
          <w:rFonts w:ascii="Times New Roman" w:hAnsi="Times New Roman"/>
          <w:sz w:val="24"/>
          <w:szCs w:val="24"/>
          <w:lang w:val="sq-AL"/>
        </w:rPr>
        <w:t xml:space="preserve"> shumta q</w:t>
      </w:r>
      <w:r w:rsidR="008463EC" w:rsidRPr="008463EC">
        <w:rPr>
          <w:rFonts w:ascii="Times New Roman" w:hAnsi="Times New Roman"/>
          <w:sz w:val="24"/>
          <w:szCs w:val="24"/>
          <w:lang w:val="sq-AL"/>
        </w:rPr>
        <w:t>ë</w:t>
      </w:r>
      <w:r w:rsidR="009360A1" w:rsidRPr="008463EC">
        <w:rPr>
          <w:rFonts w:ascii="Times New Roman" w:hAnsi="Times New Roman"/>
          <w:sz w:val="24"/>
          <w:szCs w:val="24"/>
          <w:lang w:val="sq-AL"/>
        </w:rPr>
        <w:t xml:space="preserve"> grupi i pun</w:t>
      </w:r>
      <w:r w:rsidR="008463EC" w:rsidRPr="008463EC">
        <w:rPr>
          <w:rFonts w:ascii="Times New Roman" w:hAnsi="Times New Roman"/>
          <w:sz w:val="24"/>
          <w:szCs w:val="24"/>
          <w:lang w:val="sq-AL"/>
        </w:rPr>
        <w:t>ë</w:t>
      </w:r>
      <w:r w:rsidR="009360A1" w:rsidRPr="008463EC">
        <w:rPr>
          <w:rFonts w:ascii="Times New Roman" w:hAnsi="Times New Roman"/>
          <w:sz w:val="24"/>
          <w:szCs w:val="24"/>
          <w:lang w:val="sq-AL"/>
        </w:rPr>
        <w:t>s, ngritur me urdhrin e kryeministrit, nr. 57 datë 25.03.2019</w:t>
      </w:r>
      <w:r w:rsidR="008463EC" w:rsidRPr="008463EC">
        <w:rPr>
          <w:rFonts w:ascii="Times New Roman" w:hAnsi="Times New Roman"/>
          <w:sz w:val="24"/>
          <w:szCs w:val="24"/>
          <w:lang w:val="sq-AL"/>
        </w:rPr>
        <w:t xml:space="preserve">, ka zhvilluar, me qëllim identifikimin e problematikave të kuadrit ligjor në fuqi. Në përfundim, është </w:t>
      </w:r>
      <w:proofErr w:type="spellStart"/>
      <w:r w:rsidR="008463EC" w:rsidRPr="008463EC">
        <w:rPr>
          <w:rFonts w:ascii="Times New Roman" w:hAnsi="Times New Roman"/>
          <w:sz w:val="24"/>
          <w:szCs w:val="24"/>
          <w:lang w:val="sq-AL"/>
        </w:rPr>
        <w:t>konkluduar</w:t>
      </w:r>
      <w:proofErr w:type="spellEnd"/>
      <w:r w:rsidR="008463EC" w:rsidRPr="008463EC">
        <w:rPr>
          <w:rFonts w:ascii="Times New Roman" w:hAnsi="Times New Roman"/>
          <w:sz w:val="24"/>
          <w:szCs w:val="24"/>
          <w:lang w:val="sq-AL"/>
        </w:rPr>
        <w:t xml:space="preserve"> nevoja e ndryshimit të kuadrit ligjor në fuqi, ku konkretisht </w:t>
      </w:r>
      <w:r w:rsidR="008463EC">
        <w:rPr>
          <w:rFonts w:ascii="Times New Roman" w:hAnsi="Times New Roman"/>
          <w:sz w:val="24"/>
          <w:szCs w:val="24"/>
          <w:lang w:val="sq-AL"/>
        </w:rPr>
        <w:t>është propozuar trajtimi i pikave të</w:t>
      </w:r>
      <w:r w:rsidR="008463EC" w:rsidRPr="008463EC">
        <w:rPr>
          <w:rFonts w:ascii="Times New Roman" w:hAnsi="Times New Roman"/>
          <w:sz w:val="24"/>
          <w:szCs w:val="24"/>
          <w:lang w:val="sq-AL"/>
        </w:rPr>
        <w:t xml:space="preserve"> sipërcituara.</w:t>
      </w:r>
      <w:r w:rsidR="008463EC">
        <w:rPr>
          <w:rFonts w:ascii="Times New Roman" w:hAnsi="Times New Roman"/>
          <w:sz w:val="24"/>
          <w:szCs w:val="24"/>
        </w:rPr>
        <w:t xml:space="preserve"> </w:t>
      </w:r>
    </w:p>
    <w:p w14:paraId="026407DC" w14:textId="77777777" w:rsidR="00B91E36" w:rsidRPr="00E2338C" w:rsidRDefault="00B91E36" w:rsidP="00B91E36">
      <w:pPr>
        <w:pStyle w:val="Heading1"/>
        <w:spacing w:line="276" w:lineRule="auto"/>
        <w:rPr>
          <w:rFonts w:ascii="Times New Roman" w:hAnsi="Times New Roman" w:cs="Times New Roman"/>
          <w:sz w:val="24"/>
          <w:szCs w:val="24"/>
          <w:lang w:val="sq-AL"/>
        </w:rPr>
      </w:pPr>
      <w:r w:rsidRPr="00E2338C">
        <w:rPr>
          <w:rFonts w:ascii="Times New Roman" w:hAnsi="Times New Roman" w:cs="Times New Roman"/>
          <w:sz w:val="24"/>
          <w:szCs w:val="24"/>
          <w:lang w:val="sq-AL"/>
        </w:rPr>
        <w:t>Vlerësimi i opsioneve/analizimi i ndikimeve</w:t>
      </w:r>
    </w:p>
    <w:p w14:paraId="528E2264" w14:textId="77777777" w:rsidR="00B91E36" w:rsidRPr="00E2338C" w:rsidRDefault="00B91E36" w:rsidP="00B91E36">
      <w:pPr>
        <w:pStyle w:val="BodyText"/>
        <w:numPr>
          <w:ilvl w:val="0"/>
          <w:numId w:val="1"/>
        </w:numPr>
        <w:spacing w:after="0"/>
        <w:jc w:val="both"/>
        <w:rPr>
          <w:rFonts w:ascii="Times New Roman" w:hAnsi="Times New Roman"/>
          <w:i/>
          <w:sz w:val="20"/>
          <w:lang w:val="sq-AL"/>
        </w:rPr>
      </w:pPr>
      <w:bookmarkStart w:id="6" w:name="_Hlk506916825"/>
      <w:r w:rsidRPr="00E2338C">
        <w:rPr>
          <w:rFonts w:ascii="Times New Roman" w:hAnsi="Times New Roman"/>
          <w:i/>
          <w:sz w:val="20"/>
          <w:lang w:val="sq-AL"/>
        </w:rPr>
        <w:t>Identifikoni se kush preket.</w:t>
      </w:r>
    </w:p>
    <w:p w14:paraId="31CA3B43" w14:textId="77777777" w:rsidR="00B91E36" w:rsidRPr="00E2338C" w:rsidRDefault="00B91E36" w:rsidP="00B91E36">
      <w:pPr>
        <w:pStyle w:val="BodyText"/>
        <w:numPr>
          <w:ilvl w:val="0"/>
          <w:numId w:val="1"/>
        </w:numPr>
        <w:spacing w:after="0"/>
        <w:ind w:left="540" w:hanging="180"/>
        <w:jc w:val="both"/>
        <w:rPr>
          <w:rFonts w:ascii="Times New Roman" w:hAnsi="Times New Roman"/>
          <w:i/>
          <w:sz w:val="20"/>
          <w:lang w:val="sq-AL"/>
        </w:rPr>
      </w:pPr>
      <w:r w:rsidRPr="00E2338C">
        <w:rPr>
          <w:rFonts w:ascii="Times New Roman" w:hAnsi="Times New Roman"/>
          <w:i/>
          <w:sz w:val="20"/>
          <w:lang w:val="sq-AL"/>
        </w:rPr>
        <w:t>Identifikoni llojet e ndikimeve për secilin grup të prekur; bëni dallimin midis ndikimeve të drejtpërdrejta dhe jo të drejtpërdrejta.</w:t>
      </w:r>
    </w:p>
    <w:p w14:paraId="36503728" w14:textId="77777777" w:rsidR="00B91E36" w:rsidRPr="00E2338C" w:rsidRDefault="00B91E36" w:rsidP="00B91E36">
      <w:pPr>
        <w:pStyle w:val="BodyText"/>
        <w:numPr>
          <w:ilvl w:val="0"/>
          <w:numId w:val="1"/>
        </w:numPr>
        <w:spacing w:after="0"/>
        <w:jc w:val="both"/>
        <w:rPr>
          <w:rFonts w:ascii="Times New Roman" w:hAnsi="Times New Roman"/>
          <w:i/>
          <w:sz w:val="20"/>
          <w:lang w:val="sq-AL"/>
        </w:rPr>
      </w:pPr>
      <w:r w:rsidRPr="00E2338C">
        <w:rPr>
          <w:rFonts w:ascii="Times New Roman" w:hAnsi="Times New Roman"/>
          <w:i/>
          <w:sz w:val="20"/>
          <w:lang w:val="sq-AL"/>
        </w:rPr>
        <w:t>Për ndikimet e drejtpërdrejta:</w:t>
      </w:r>
    </w:p>
    <w:p w14:paraId="3E60CDC0" w14:textId="77777777" w:rsidR="00B91E36" w:rsidRPr="00E2338C" w:rsidRDefault="00B91E36" w:rsidP="00B91E36">
      <w:pPr>
        <w:pStyle w:val="BodyText"/>
        <w:spacing w:after="0"/>
        <w:ind w:left="720"/>
        <w:jc w:val="both"/>
        <w:rPr>
          <w:rFonts w:ascii="Times New Roman" w:hAnsi="Times New Roman"/>
          <w:i/>
          <w:sz w:val="20"/>
          <w:lang w:val="sq-AL"/>
        </w:rPr>
      </w:pPr>
      <w:r w:rsidRPr="00E2338C">
        <w:rPr>
          <w:rFonts w:ascii="Times New Roman" w:hAnsi="Times New Roman"/>
          <w:i/>
          <w:sz w:val="20"/>
          <w:lang w:val="sq-AL"/>
        </w:rPr>
        <w:t xml:space="preserve"> </w:t>
      </w:r>
    </w:p>
    <w:p w14:paraId="22C21EE3" w14:textId="77777777" w:rsidR="00B91E36" w:rsidRPr="00E2338C" w:rsidRDefault="00B91E36" w:rsidP="00B91E36">
      <w:pPr>
        <w:pStyle w:val="BodyText"/>
        <w:numPr>
          <w:ilvl w:val="1"/>
          <w:numId w:val="1"/>
        </w:numPr>
        <w:spacing w:after="0"/>
        <w:jc w:val="both"/>
        <w:rPr>
          <w:rFonts w:ascii="Times New Roman" w:eastAsiaTheme="majorEastAsia" w:hAnsi="Times New Roman"/>
          <w:i/>
          <w:sz w:val="20"/>
          <w:lang w:val="sq-AL"/>
        </w:rPr>
      </w:pPr>
      <w:r w:rsidRPr="00E2338C">
        <w:rPr>
          <w:rFonts w:ascii="Times New Roman" w:eastAsiaTheme="majorEastAsia" w:hAnsi="Times New Roman"/>
          <w:i/>
          <w:sz w:val="20"/>
          <w:lang w:val="sq-AL"/>
        </w:rPr>
        <w:t>Përshkruani nga ana cilësore ndikimet e drejtpërdrejta mbi grupet e prekura.</w:t>
      </w:r>
    </w:p>
    <w:p w14:paraId="0C279FAB" w14:textId="77777777" w:rsidR="00B91E36" w:rsidRPr="00E2338C" w:rsidRDefault="00B91E36" w:rsidP="00B91E36">
      <w:pPr>
        <w:pStyle w:val="BodyText"/>
        <w:numPr>
          <w:ilvl w:val="1"/>
          <w:numId w:val="1"/>
        </w:numPr>
        <w:spacing w:after="0"/>
        <w:jc w:val="both"/>
        <w:rPr>
          <w:rFonts w:ascii="Times New Roman" w:eastAsiaTheme="majorEastAsia" w:hAnsi="Times New Roman"/>
          <w:i/>
          <w:sz w:val="20"/>
          <w:lang w:val="sq-AL"/>
        </w:rPr>
      </w:pPr>
      <w:r w:rsidRPr="00E2338C">
        <w:rPr>
          <w:rFonts w:ascii="Times New Roman" w:eastAsiaTheme="majorEastAsia" w:hAnsi="Times New Roman"/>
          <w:i/>
          <w:sz w:val="20"/>
          <w:lang w:val="sq-AL"/>
        </w:rPr>
        <w:t>Analizoni nga ana sasiore ndikimet më të rëndësishme të drejtpërdrejta.</w:t>
      </w:r>
    </w:p>
    <w:p w14:paraId="6725153F" w14:textId="77777777" w:rsidR="00B91E36" w:rsidRPr="00E2338C" w:rsidRDefault="00B91E36" w:rsidP="00B91E36">
      <w:pPr>
        <w:pStyle w:val="BodyText"/>
        <w:numPr>
          <w:ilvl w:val="1"/>
          <w:numId w:val="1"/>
        </w:numPr>
        <w:spacing w:after="0"/>
        <w:jc w:val="both"/>
        <w:rPr>
          <w:rFonts w:ascii="Times New Roman" w:eastAsiaTheme="majorEastAsia" w:hAnsi="Times New Roman"/>
          <w:i/>
          <w:sz w:val="20"/>
          <w:lang w:val="sq-AL"/>
        </w:rPr>
      </w:pPr>
      <w:r w:rsidRPr="00E2338C">
        <w:rPr>
          <w:rFonts w:ascii="Times New Roman" w:eastAsiaTheme="majorEastAsia" w:hAnsi="Times New Roman"/>
          <w:i/>
          <w:sz w:val="20"/>
          <w:lang w:val="sq-AL"/>
        </w:rPr>
        <w:lastRenderedPageBreak/>
        <w:t>Përcaktoni vlerën monetare të ndikimeve më të rëndësishme të drejtpërdrejta aty ku është e mundur (shih aneksin 1/a për tabelën që mund të përdorni).</w:t>
      </w:r>
    </w:p>
    <w:p w14:paraId="14ACFF96" w14:textId="77777777" w:rsidR="00B91E36" w:rsidRPr="00E2338C" w:rsidRDefault="00B91E36" w:rsidP="00B91E36">
      <w:pPr>
        <w:pStyle w:val="BodyText"/>
        <w:numPr>
          <w:ilvl w:val="1"/>
          <w:numId w:val="1"/>
        </w:numPr>
        <w:spacing w:after="0"/>
        <w:jc w:val="both"/>
        <w:rPr>
          <w:rFonts w:ascii="Times New Roman" w:hAnsi="Times New Roman"/>
          <w:i/>
          <w:sz w:val="20"/>
          <w:lang w:val="sq-AL"/>
        </w:rPr>
      </w:pPr>
      <w:r w:rsidRPr="00E2338C">
        <w:rPr>
          <w:rFonts w:ascii="Times New Roman" w:eastAsiaTheme="majorEastAsia" w:hAnsi="Times New Roman"/>
          <w:i/>
          <w:sz w:val="20"/>
          <w:lang w:val="sq-AL"/>
        </w:rPr>
        <w:t>Analizoni ndikimin mbi ndërmarrjet e vogla dhe të mesme.</w:t>
      </w:r>
    </w:p>
    <w:p w14:paraId="4BD5CDF8" w14:textId="77777777" w:rsidR="00B91E36" w:rsidRPr="00E2338C" w:rsidRDefault="00B91E36" w:rsidP="00B91E36">
      <w:pPr>
        <w:pStyle w:val="BodyText"/>
        <w:spacing w:after="0"/>
        <w:ind w:left="1440"/>
        <w:jc w:val="both"/>
        <w:rPr>
          <w:rFonts w:ascii="Times New Roman" w:hAnsi="Times New Roman"/>
          <w:i/>
          <w:sz w:val="20"/>
          <w:lang w:val="sq-AL"/>
        </w:rPr>
      </w:pPr>
    </w:p>
    <w:p w14:paraId="644B90F0" w14:textId="77777777" w:rsidR="00B91E36" w:rsidRPr="00E2338C" w:rsidRDefault="00B91E36" w:rsidP="00B91E36">
      <w:pPr>
        <w:pStyle w:val="BodyText"/>
        <w:numPr>
          <w:ilvl w:val="0"/>
          <w:numId w:val="1"/>
        </w:numPr>
        <w:spacing w:after="0"/>
        <w:jc w:val="both"/>
        <w:rPr>
          <w:rFonts w:ascii="Times New Roman" w:hAnsi="Times New Roman"/>
          <w:i/>
          <w:sz w:val="20"/>
          <w:lang w:val="sq-AL"/>
        </w:rPr>
      </w:pPr>
      <w:r w:rsidRPr="00E2338C">
        <w:rPr>
          <w:rFonts w:ascii="Times New Roman" w:hAnsi="Times New Roman"/>
          <w:i/>
          <w:sz w:val="20"/>
          <w:lang w:val="sq-AL"/>
        </w:rPr>
        <w:t>Për ndikimet jo të drejtpërdrejta:</w:t>
      </w:r>
    </w:p>
    <w:p w14:paraId="42042BF7" w14:textId="77777777" w:rsidR="00B91E36" w:rsidRPr="00E2338C" w:rsidRDefault="00B91E36" w:rsidP="00B91E36">
      <w:pPr>
        <w:pStyle w:val="BodyText"/>
        <w:spacing w:after="0"/>
        <w:ind w:left="720"/>
        <w:jc w:val="both"/>
        <w:rPr>
          <w:rFonts w:ascii="Times New Roman" w:hAnsi="Times New Roman"/>
          <w:i/>
          <w:sz w:val="20"/>
          <w:lang w:val="sq-AL"/>
        </w:rPr>
      </w:pPr>
    </w:p>
    <w:p w14:paraId="35178856" w14:textId="77777777" w:rsidR="00B91E36" w:rsidRPr="00E2338C" w:rsidRDefault="00B91E36" w:rsidP="00B91E36">
      <w:pPr>
        <w:pStyle w:val="BodyText"/>
        <w:numPr>
          <w:ilvl w:val="1"/>
          <w:numId w:val="1"/>
        </w:numPr>
        <w:spacing w:after="0"/>
        <w:jc w:val="both"/>
        <w:rPr>
          <w:rFonts w:ascii="Times New Roman" w:hAnsi="Times New Roman"/>
          <w:i/>
          <w:sz w:val="20"/>
          <w:lang w:val="sq-AL"/>
        </w:rPr>
      </w:pPr>
      <w:r w:rsidRPr="00E2338C">
        <w:rPr>
          <w:rFonts w:ascii="Times New Roman" w:eastAsiaTheme="majorEastAsia" w:hAnsi="Times New Roman"/>
          <w:i/>
          <w:sz w:val="20"/>
          <w:lang w:val="sq-AL"/>
        </w:rPr>
        <w:t>Përshkruani nga ana cilësore ndikimet jo të drejtpërdrejta mbi grupet e prekura.</w:t>
      </w:r>
    </w:p>
    <w:p w14:paraId="62D60A68" w14:textId="77777777" w:rsidR="00B91E36" w:rsidRPr="00E2338C" w:rsidRDefault="00B91E36" w:rsidP="00B91E36">
      <w:pPr>
        <w:pStyle w:val="BodyText"/>
        <w:numPr>
          <w:ilvl w:val="1"/>
          <w:numId w:val="1"/>
        </w:numPr>
        <w:spacing w:after="0"/>
        <w:jc w:val="both"/>
        <w:rPr>
          <w:rFonts w:ascii="Times New Roman" w:hAnsi="Times New Roman"/>
          <w:i/>
          <w:sz w:val="20"/>
          <w:lang w:val="sq-AL"/>
        </w:rPr>
      </w:pPr>
      <w:r w:rsidRPr="00E2338C">
        <w:rPr>
          <w:rFonts w:ascii="Times New Roman" w:eastAsiaTheme="majorEastAsia" w:hAnsi="Times New Roman"/>
          <w:i/>
          <w:sz w:val="20"/>
          <w:lang w:val="sq-AL"/>
        </w:rPr>
        <w:t>Analizoni ndikimin mbi konkurrencën.</w:t>
      </w:r>
      <w:r w:rsidRPr="00E2338C">
        <w:rPr>
          <w:rFonts w:ascii="Times New Roman" w:hAnsi="Times New Roman"/>
          <w:i/>
          <w:sz w:val="20"/>
          <w:lang w:val="sq-AL"/>
        </w:rPr>
        <w:t xml:space="preserve">  </w:t>
      </w:r>
    </w:p>
    <w:p w14:paraId="485A1657" w14:textId="77777777" w:rsidR="00B91E36" w:rsidRPr="00E2338C" w:rsidRDefault="00B91E36" w:rsidP="00B91E36">
      <w:pPr>
        <w:pStyle w:val="BodyText"/>
        <w:spacing w:after="0"/>
        <w:ind w:left="1440"/>
        <w:jc w:val="both"/>
        <w:rPr>
          <w:rFonts w:ascii="Times New Roman" w:hAnsi="Times New Roman"/>
          <w:i/>
          <w:sz w:val="20"/>
          <w:lang w:val="sq-AL"/>
        </w:rPr>
      </w:pPr>
    </w:p>
    <w:p w14:paraId="4317EA49" w14:textId="77777777" w:rsidR="00B91E36" w:rsidRPr="00E2338C" w:rsidRDefault="00B91E36" w:rsidP="00B91E36">
      <w:pPr>
        <w:pStyle w:val="BodyText"/>
        <w:numPr>
          <w:ilvl w:val="0"/>
          <w:numId w:val="1"/>
        </w:numPr>
        <w:spacing w:after="0"/>
        <w:jc w:val="both"/>
        <w:rPr>
          <w:rFonts w:ascii="Times New Roman" w:hAnsi="Times New Roman"/>
          <w:i/>
          <w:sz w:val="20"/>
          <w:lang w:val="sq-AL"/>
        </w:rPr>
      </w:pPr>
      <w:r w:rsidRPr="00E2338C">
        <w:rPr>
          <w:rFonts w:ascii="Times New Roman" w:hAnsi="Times New Roman"/>
          <w:i/>
          <w:sz w:val="20"/>
          <w:lang w:val="sq-AL"/>
        </w:rPr>
        <w:t>Diskutoni kufizimin e analizës:</w:t>
      </w:r>
    </w:p>
    <w:p w14:paraId="0783D4D4" w14:textId="77777777" w:rsidR="00B91E36" w:rsidRPr="00E2338C" w:rsidRDefault="00B91E36" w:rsidP="00B91E36">
      <w:pPr>
        <w:pStyle w:val="BodyText"/>
        <w:spacing w:after="0"/>
        <w:ind w:left="720"/>
        <w:jc w:val="both"/>
        <w:rPr>
          <w:rFonts w:ascii="Times New Roman" w:hAnsi="Times New Roman"/>
          <w:i/>
          <w:sz w:val="20"/>
          <w:lang w:val="sq-AL"/>
        </w:rPr>
      </w:pPr>
    </w:p>
    <w:bookmarkEnd w:id="6"/>
    <w:p w14:paraId="6788887A" w14:textId="77777777" w:rsidR="00B91E36" w:rsidRPr="00E2338C" w:rsidRDefault="00B91E36" w:rsidP="00B91E36">
      <w:pPr>
        <w:pStyle w:val="BodyText"/>
        <w:numPr>
          <w:ilvl w:val="1"/>
          <w:numId w:val="1"/>
        </w:numPr>
        <w:spacing w:after="0"/>
        <w:jc w:val="both"/>
        <w:rPr>
          <w:rFonts w:ascii="Times New Roman" w:hAnsi="Times New Roman"/>
          <w:i/>
          <w:sz w:val="20"/>
          <w:lang w:val="sq-AL"/>
        </w:rPr>
      </w:pPr>
      <w:r w:rsidRPr="00E2338C">
        <w:rPr>
          <w:rFonts w:ascii="Times New Roman" w:hAnsi="Times New Roman"/>
          <w:i/>
          <w:sz w:val="20"/>
          <w:lang w:val="sq-AL"/>
        </w:rPr>
        <w:t xml:space="preserve">Jepni supozimet në të cilat janë bazuar parashikimet dhe </w:t>
      </w:r>
      <w:proofErr w:type="spellStart"/>
      <w:r w:rsidRPr="00E2338C">
        <w:rPr>
          <w:rFonts w:ascii="Times New Roman" w:hAnsi="Times New Roman"/>
          <w:i/>
          <w:sz w:val="20"/>
          <w:lang w:val="sq-AL"/>
        </w:rPr>
        <w:t>risqet</w:t>
      </w:r>
      <w:proofErr w:type="spellEnd"/>
      <w:r w:rsidRPr="00E2338C">
        <w:rPr>
          <w:rFonts w:ascii="Times New Roman" w:hAnsi="Times New Roman"/>
          <w:i/>
          <w:sz w:val="20"/>
          <w:lang w:val="sq-AL"/>
        </w:rPr>
        <w:t>, të cilave ato u nënshtrohen.</w:t>
      </w:r>
    </w:p>
    <w:p w14:paraId="7BE8AAC0" w14:textId="77777777" w:rsidR="00B91E36" w:rsidRPr="00E2338C" w:rsidRDefault="00B91E36" w:rsidP="00B91E36">
      <w:pPr>
        <w:pStyle w:val="BodyText"/>
        <w:numPr>
          <w:ilvl w:val="1"/>
          <w:numId w:val="1"/>
        </w:numPr>
        <w:spacing w:after="0"/>
        <w:jc w:val="both"/>
        <w:rPr>
          <w:rFonts w:ascii="Times New Roman" w:hAnsi="Times New Roman"/>
          <w:i/>
          <w:sz w:val="20"/>
          <w:lang w:val="sq-AL"/>
        </w:rPr>
      </w:pPr>
      <w:r w:rsidRPr="00E2338C">
        <w:rPr>
          <w:rFonts w:ascii="Times New Roman" w:hAnsi="Times New Roman"/>
          <w:i/>
          <w:sz w:val="20"/>
          <w:lang w:val="sq-AL"/>
        </w:rPr>
        <w:t>Tregoni sa të forta, të pavarura dhe të rëndësishme janë provat që mbështesin supozimet.</w:t>
      </w:r>
    </w:p>
    <w:p w14:paraId="27EB8050" w14:textId="77777777" w:rsidR="00B91E36" w:rsidRPr="00E2338C" w:rsidRDefault="00B91E36" w:rsidP="00B91E36">
      <w:pPr>
        <w:pStyle w:val="BodyText"/>
        <w:numPr>
          <w:ilvl w:val="1"/>
          <w:numId w:val="1"/>
        </w:numPr>
        <w:spacing w:after="0"/>
        <w:jc w:val="both"/>
        <w:rPr>
          <w:rFonts w:ascii="Times New Roman" w:hAnsi="Times New Roman"/>
          <w:i/>
          <w:sz w:val="20"/>
          <w:lang w:val="sq-AL"/>
        </w:rPr>
      </w:pPr>
      <w:r w:rsidRPr="00E2338C">
        <w:rPr>
          <w:rFonts w:ascii="Times New Roman" w:hAnsi="Times New Roman"/>
          <w:i/>
          <w:sz w:val="20"/>
          <w:lang w:val="sq-AL"/>
        </w:rPr>
        <w:t>Tregoni se çfarë mund të pengojë realizimin e përfitimeve, të rrisë kostot ose të sjellë pasoja të papritura.</w:t>
      </w:r>
    </w:p>
    <w:p w14:paraId="10A63A95" w14:textId="77777777" w:rsidR="00B91E36" w:rsidRPr="00E2338C" w:rsidRDefault="00B91E36" w:rsidP="00B91E36">
      <w:pPr>
        <w:pStyle w:val="BodyText"/>
        <w:spacing w:after="0"/>
        <w:ind w:left="1440"/>
        <w:jc w:val="both"/>
        <w:rPr>
          <w:rFonts w:ascii="Times New Roman" w:hAnsi="Times New Roman"/>
          <w:i/>
          <w:sz w:val="20"/>
          <w:lang w:val="sq-AL"/>
        </w:rPr>
      </w:pPr>
    </w:p>
    <w:p w14:paraId="54221E79" w14:textId="77777777" w:rsidR="00B91E36" w:rsidRPr="00E2338C" w:rsidRDefault="00B91E36" w:rsidP="00B91E36">
      <w:pPr>
        <w:pStyle w:val="BodyText"/>
        <w:numPr>
          <w:ilvl w:val="0"/>
          <w:numId w:val="1"/>
        </w:numPr>
        <w:spacing w:after="0"/>
        <w:jc w:val="both"/>
        <w:rPr>
          <w:rFonts w:ascii="Times New Roman" w:hAnsi="Times New Roman"/>
          <w:i/>
          <w:sz w:val="20"/>
          <w:lang w:val="sq-AL"/>
        </w:rPr>
      </w:pPr>
      <w:r w:rsidRPr="00E2338C">
        <w:rPr>
          <w:rFonts w:ascii="Times New Roman" w:hAnsi="Times New Roman"/>
          <w:i/>
          <w:sz w:val="20"/>
          <w:lang w:val="sq-AL"/>
        </w:rPr>
        <w:t>Përmblidhni vlerësimin e opsioneve:</w:t>
      </w:r>
    </w:p>
    <w:p w14:paraId="3BF7F893" w14:textId="77777777" w:rsidR="00B91E36" w:rsidRPr="00E2338C" w:rsidRDefault="00B91E36" w:rsidP="00B91E36">
      <w:pPr>
        <w:pStyle w:val="BodyText"/>
        <w:spacing w:after="0"/>
        <w:ind w:left="720"/>
        <w:jc w:val="both"/>
        <w:rPr>
          <w:rFonts w:ascii="Times New Roman" w:hAnsi="Times New Roman"/>
          <w:i/>
          <w:sz w:val="20"/>
          <w:lang w:val="sq-AL"/>
        </w:rPr>
      </w:pPr>
      <w:r w:rsidRPr="00E2338C">
        <w:rPr>
          <w:rFonts w:ascii="Times New Roman" w:hAnsi="Times New Roman"/>
          <w:i/>
          <w:sz w:val="20"/>
          <w:lang w:val="sq-AL"/>
        </w:rPr>
        <w:t xml:space="preserve"> </w:t>
      </w:r>
    </w:p>
    <w:p w14:paraId="3307F978" w14:textId="77777777" w:rsidR="00B91E36" w:rsidRPr="00E2338C" w:rsidRDefault="00B91E36" w:rsidP="00B91E36">
      <w:pPr>
        <w:pStyle w:val="BodyText"/>
        <w:numPr>
          <w:ilvl w:val="1"/>
          <w:numId w:val="1"/>
        </w:numPr>
        <w:spacing w:after="0"/>
        <w:jc w:val="both"/>
        <w:rPr>
          <w:rFonts w:ascii="Times New Roman" w:hAnsi="Times New Roman"/>
          <w:i/>
          <w:sz w:val="20"/>
          <w:lang w:val="sq-AL"/>
        </w:rPr>
      </w:pPr>
      <w:r w:rsidRPr="00E2338C">
        <w:rPr>
          <w:rFonts w:ascii="Times New Roman" w:hAnsi="Times New Roman"/>
          <w:i/>
          <w:sz w:val="20"/>
          <w:lang w:val="sq-AL"/>
        </w:rPr>
        <w:t xml:space="preserve"> Paraqisni një pasqyrë përmbledhëse të </w:t>
      </w:r>
      <w:proofErr w:type="spellStart"/>
      <w:r w:rsidRPr="00E2338C">
        <w:rPr>
          <w:rFonts w:ascii="Times New Roman" w:hAnsi="Times New Roman"/>
          <w:i/>
          <w:sz w:val="20"/>
          <w:lang w:val="sq-AL"/>
        </w:rPr>
        <w:t>të</w:t>
      </w:r>
      <w:proofErr w:type="spellEnd"/>
      <w:r w:rsidRPr="00E2338C">
        <w:rPr>
          <w:rFonts w:ascii="Times New Roman" w:hAnsi="Times New Roman"/>
          <w:i/>
          <w:sz w:val="20"/>
          <w:lang w:val="sq-AL"/>
        </w:rPr>
        <w:t xml:space="preserve"> gjitha ndikimeve të opsioneve të analizuara.</w:t>
      </w:r>
    </w:p>
    <w:p w14:paraId="53FA30CE" w14:textId="77777777" w:rsidR="00B91E36" w:rsidRPr="00E2338C" w:rsidRDefault="00B91E36" w:rsidP="00B91E36">
      <w:pPr>
        <w:pStyle w:val="BodyText"/>
        <w:numPr>
          <w:ilvl w:val="1"/>
          <w:numId w:val="1"/>
        </w:numPr>
        <w:spacing w:after="0"/>
        <w:jc w:val="both"/>
        <w:rPr>
          <w:rFonts w:ascii="Times New Roman" w:hAnsi="Times New Roman"/>
          <w:i/>
          <w:sz w:val="20"/>
          <w:lang w:val="sq-AL"/>
        </w:rPr>
      </w:pPr>
      <w:r w:rsidRPr="00E2338C">
        <w:rPr>
          <w:rFonts w:ascii="Times New Roman" w:hAnsi="Times New Roman"/>
          <w:i/>
          <w:sz w:val="20"/>
          <w:lang w:val="sq-AL"/>
        </w:rPr>
        <w:t>Shpjegoni se si ndikimet e të gjitha opsioneve të analizuara krahasohen me njëra-tjetrën.</w:t>
      </w:r>
    </w:p>
    <w:p w14:paraId="402F423A" w14:textId="77777777" w:rsidR="00B91E36" w:rsidRPr="00E2338C" w:rsidRDefault="00B91E36" w:rsidP="00B91E36">
      <w:pPr>
        <w:pStyle w:val="BodyText"/>
        <w:numPr>
          <w:ilvl w:val="1"/>
          <w:numId w:val="1"/>
        </w:numPr>
        <w:spacing w:after="0"/>
        <w:jc w:val="both"/>
        <w:rPr>
          <w:rFonts w:ascii="Times New Roman" w:hAnsi="Times New Roman"/>
          <w:i/>
          <w:sz w:val="20"/>
          <w:lang w:val="sq-AL"/>
        </w:rPr>
      </w:pPr>
      <w:r w:rsidRPr="00E2338C">
        <w:rPr>
          <w:rFonts w:ascii="Times New Roman" w:hAnsi="Times New Roman"/>
          <w:i/>
          <w:sz w:val="20"/>
          <w:lang w:val="sq-AL"/>
        </w:rPr>
        <w:t>Paraqisni përllogaritjet më të mira të përgjithshme neto të ndikimit me vlerë monetare të përcaktuar për çdo opsion (shih aneksin 1/b për tabelën që mund të përdorni).</w:t>
      </w:r>
    </w:p>
    <w:p w14:paraId="700C7A6B" w14:textId="77777777" w:rsidR="00B91E36" w:rsidRPr="00E2338C" w:rsidRDefault="00B91E36" w:rsidP="00B91E36">
      <w:pPr>
        <w:autoSpaceDE w:val="0"/>
        <w:autoSpaceDN w:val="0"/>
        <w:adjustRightInd w:val="0"/>
        <w:spacing w:line="276" w:lineRule="auto"/>
        <w:jc w:val="both"/>
        <w:rPr>
          <w:rFonts w:ascii="Times New Roman" w:hAnsi="Times New Roman"/>
          <w:i/>
          <w:color w:val="000000"/>
          <w:sz w:val="24"/>
          <w:szCs w:val="24"/>
          <w:lang w:val="sq-AL"/>
        </w:rPr>
      </w:pPr>
    </w:p>
    <w:p w14:paraId="29C1426C" w14:textId="52235D57" w:rsidR="00EA75A0" w:rsidRPr="00E2338C" w:rsidRDefault="00B91E36" w:rsidP="00BB62B0">
      <w:pPr>
        <w:tabs>
          <w:tab w:val="left" w:pos="360"/>
        </w:tabs>
        <w:spacing w:line="276" w:lineRule="auto"/>
        <w:jc w:val="both"/>
        <w:rPr>
          <w:rFonts w:ascii="Times New Roman" w:hAnsi="Times New Roman"/>
          <w:sz w:val="24"/>
          <w:szCs w:val="24"/>
          <w:lang w:val="sq-AL"/>
        </w:rPr>
      </w:pPr>
      <w:bookmarkStart w:id="7" w:name="_Toc506919738"/>
      <w:r w:rsidRPr="00E2338C">
        <w:rPr>
          <w:rFonts w:ascii="Times New Roman" w:hAnsi="Times New Roman"/>
          <w:sz w:val="24"/>
          <w:szCs w:val="24"/>
          <w:lang w:val="sq-AL"/>
        </w:rPr>
        <w:t xml:space="preserve">Ndër grupet kryesore që preken nga implementimi i këtij </w:t>
      </w:r>
      <w:r w:rsidR="00BB62B0">
        <w:rPr>
          <w:rFonts w:ascii="Times New Roman" w:hAnsi="Times New Roman"/>
          <w:sz w:val="24"/>
          <w:szCs w:val="24"/>
          <w:lang w:val="sq-AL"/>
        </w:rPr>
        <w:t>projektl</w:t>
      </w:r>
      <w:r w:rsidRPr="00E2338C">
        <w:rPr>
          <w:rFonts w:ascii="Times New Roman" w:hAnsi="Times New Roman"/>
          <w:sz w:val="24"/>
          <w:szCs w:val="24"/>
          <w:lang w:val="sq-AL"/>
        </w:rPr>
        <w:t xml:space="preserve">igji janë </w:t>
      </w:r>
      <w:r w:rsidR="00BB62B0">
        <w:rPr>
          <w:rFonts w:ascii="Times New Roman" w:hAnsi="Times New Roman"/>
          <w:sz w:val="24"/>
          <w:szCs w:val="24"/>
          <w:lang w:val="sq-AL"/>
        </w:rPr>
        <w:t>organizatat sportive</w:t>
      </w:r>
      <w:r w:rsidRPr="00E2338C">
        <w:rPr>
          <w:rFonts w:ascii="Times New Roman" w:hAnsi="Times New Roman"/>
          <w:sz w:val="24"/>
          <w:szCs w:val="24"/>
          <w:lang w:val="sq-AL"/>
        </w:rPr>
        <w:t>,</w:t>
      </w:r>
      <w:r w:rsidR="00BB62B0">
        <w:rPr>
          <w:rFonts w:ascii="Times New Roman" w:hAnsi="Times New Roman"/>
          <w:sz w:val="24"/>
          <w:szCs w:val="24"/>
          <w:lang w:val="sq-AL"/>
        </w:rPr>
        <w:t xml:space="preserve"> tifozët</w:t>
      </w:r>
      <w:r w:rsidRPr="00E2338C">
        <w:rPr>
          <w:rFonts w:ascii="Times New Roman" w:hAnsi="Times New Roman"/>
          <w:sz w:val="24"/>
          <w:szCs w:val="24"/>
          <w:lang w:val="sq-AL"/>
        </w:rPr>
        <w:t>,</w:t>
      </w:r>
      <w:r w:rsidR="00BB62B0">
        <w:rPr>
          <w:rFonts w:ascii="Times New Roman" w:hAnsi="Times New Roman"/>
          <w:sz w:val="24"/>
          <w:szCs w:val="24"/>
          <w:lang w:val="sq-AL"/>
        </w:rPr>
        <w:t xml:space="preserve"> Agjencia e Shërbimit të Sportit</w:t>
      </w:r>
      <w:r w:rsidRPr="00E2338C">
        <w:rPr>
          <w:rFonts w:ascii="Times New Roman" w:hAnsi="Times New Roman"/>
          <w:sz w:val="24"/>
          <w:szCs w:val="24"/>
          <w:lang w:val="sq-AL"/>
        </w:rPr>
        <w:t xml:space="preserve"> etj.</w:t>
      </w:r>
    </w:p>
    <w:p w14:paraId="761E0445" w14:textId="77777777" w:rsidR="00EA75A0" w:rsidRPr="00E2338C" w:rsidRDefault="00EA75A0" w:rsidP="000174D1">
      <w:pPr>
        <w:tabs>
          <w:tab w:val="left" w:pos="360"/>
        </w:tabs>
        <w:spacing w:line="276" w:lineRule="auto"/>
        <w:jc w:val="both"/>
        <w:rPr>
          <w:rFonts w:ascii="Times New Roman" w:hAnsi="Times New Roman"/>
          <w:sz w:val="24"/>
          <w:szCs w:val="24"/>
          <w:lang w:val="sq-AL"/>
        </w:rPr>
      </w:pPr>
    </w:p>
    <w:p w14:paraId="7896BF80" w14:textId="5014A912" w:rsidR="00B91E36" w:rsidRPr="00E2338C" w:rsidRDefault="00B91E36" w:rsidP="000174D1">
      <w:pPr>
        <w:spacing w:line="276" w:lineRule="auto"/>
        <w:jc w:val="both"/>
        <w:rPr>
          <w:rFonts w:ascii="Times New Roman" w:hAnsi="Times New Roman"/>
          <w:sz w:val="24"/>
          <w:szCs w:val="24"/>
          <w:lang w:val="sq-AL"/>
        </w:rPr>
      </w:pPr>
      <w:r w:rsidRPr="00E2338C">
        <w:rPr>
          <w:rFonts w:ascii="Times New Roman" w:hAnsi="Times New Roman"/>
          <w:sz w:val="24"/>
          <w:szCs w:val="24"/>
          <w:lang w:val="sq-AL"/>
        </w:rPr>
        <w:t xml:space="preserve">Ky ligj do të ketë ndikime të drejtpërdrejta dhe jo të drejtpërdrejta tek </w:t>
      </w:r>
      <w:r w:rsidR="00BB62B0">
        <w:rPr>
          <w:rFonts w:ascii="Times New Roman" w:hAnsi="Times New Roman"/>
          <w:sz w:val="24"/>
          <w:szCs w:val="24"/>
          <w:lang w:val="sq-AL"/>
        </w:rPr>
        <w:t>tifozët dhe organizatat sportive</w:t>
      </w:r>
      <w:r w:rsidRPr="00E2338C">
        <w:rPr>
          <w:rFonts w:ascii="Times New Roman" w:hAnsi="Times New Roman"/>
          <w:sz w:val="24"/>
          <w:szCs w:val="24"/>
          <w:lang w:val="sq-AL"/>
        </w:rPr>
        <w:t>.</w:t>
      </w:r>
    </w:p>
    <w:p w14:paraId="4A3D9C31" w14:textId="6D67FC9B" w:rsidR="00B91E36" w:rsidRPr="00E2338C" w:rsidRDefault="00B91E36" w:rsidP="00ED2984">
      <w:pPr>
        <w:pStyle w:val="ListParagraph"/>
        <w:numPr>
          <w:ilvl w:val="1"/>
          <w:numId w:val="3"/>
        </w:numPr>
        <w:spacing w:after="0" w:line="276" w:lineRule="auto"/>
        <w:ind w:left="540" w:hanging="180"/>
        <w:jc w:val="both"/>
        <w:rPr>
          <w:rFonts w:ascii="Times New Roman" w:hAnsi="Times New Roman"/>
          <w:sz w:val="24"/>
          <w:szCs w:val="24"/>
          <w:lang w:val="sq-AL"/>
        </w:rPr>
      </w:pPr>
      <w:r w:rsidRPr="00E2338C">
        <w:rPr>
          <w:rFonts w:ascii="Times New Roman" w:hAnsi="Times New Roman"/>
          <w:sz w:val="24"/>
          <w:szCs w:val="24"/>
          <w:lang w:val="sq-AL"/>
        </w:rPr>
        <w:t>Si ndikime të drejtpër</w:t>
      </w:r>
      <w:r w:rsidR="0094502D" w:rsidRPr="00E2338C">
        <w:rPr>
          <w:rFonts w:ascii="Times New Roman" w:hAnsi="Times New Roman"/>
          <w:sz w:val="24"/>
          <w:szCs w:val="24"/>
          <w:lang w:val="sq-AL"/>
        </w:rPr>
        <w:t xml:space="preserve">drejta që ky </w:t>
      </w:r>
      <w:r w:rsidR="00ED2984">
        <w:rPr>
          <w:rFonts w:ascii="Times New Roman" w:hAnsi="Times New Roman"/>
          <w:sz w:val="24"/>
          <w:szCs w:val="24"/>
          <w:lang w:val="sq-AL"/>
        </w:rPr>
        <w:t>projekt</w:t>
      </w:r>
      <w:r w:rsidR="0094502D" w:rsidRPr="00E2338C">
        <w:rPr>
          <w:rFonts w:ascii="Times New Roman" w:hAnsi="Times New Roman"/>
          <w:sz w:val="24"/>
          <w:szCs w:val="24"/>
          <w:lang w:val="sq-AL"/>
        </w:rPr>
        <w:t xml:space="preserve">ligj </w:t>
      </w:r>
      <w:r w:rsidR="00D679E4" w:rsidRPr="00E2338C">
        <w:rPr>
          <w:rFonts w:ascii="Times New Roman" w:hAnsi="Times New Roman"/>
          <w:sz w:val="24"/>
          <w:szCs w:val="24"/>
          <w:lang w:val="sq-AL"/>
        </w:rPr>
        <w:t xml:space="preserve">do të ketë tek </w:t>
      </w:r>
      <w:r w:rsidR="0022137A">
        <w:rPr>
          <w:rFonts w:ascii="Times New Roman" w:hAnsi="Times New Roman"/>
          <w:sz w:val="24"/>
          <w:szCs w:val="24"/>
          <w:lang w:val="sq-AL"/>
        </w:rPr>
        <w:t>organizatat sportive</w:t>
      </w:r>
      <w:r w:rsidR="00ED2984">
        <w:rPr>
          <w:rFonts w:ascii="Times New Roman" w:hAnsi="Times New Roman"/>
          <w:sz w:val="24"/>
          <w:szCs w:val="24"/>
          <w:lang w:val="sq-AL"/>
        </w:rPr>
        <w:t xml:space="preserve"> </w:t>
      </w:r>
      <w:r w:rsidRPr="00E2338C">
        <w:rPr>
          <w:rFonts w:ascii="Times New Roman" w:hAnsi="Times New Roman"/>
          <w:sz w:val="24"/>
          <w:szCs w:val="24"/>
          <w:lang w:val="sq-AL"/>
        </w:rPr>
        <w:t xml:space="preserve">përmendim: </w:t>
      </w:r>
    </w:p>
    <w:p w14:paraId="39C84B5E" w14:textId="4C1F383C" w:rsidR="004006B3" w:rsidRDefault="004006B3" w:rsidP="00B91E36">
      <w:pPr>
        <w:pStyle w:val="ListParagraph"/>
        <w:numPr>
          <w:ilvl w:val="2"/>
          <w:numId w:val="3"/>
        </w:numPr>
        <w:spacing w:after="0" w:line="276" w:lineRule="auto"/>
        <w:ind w:left="1350" w:hanging="270"/>
        <w:jc w:val="both"/>
        <w:rPr>
          <w:rFonts w:ascii="Times New Roman" w:hAnsi="Times New Roman"/>
          <w:sz w:val="24"/>
          <w:szCs w:val="24"/>
          <w:lang w:val="sq-AL"/>
        </w:rPr>
      </w:pPr>
      <w:r>
        <w:rPr>
          <w:rFonts w:ascii="Times New Roman" w:hAnsi="Times New Roman"/>
          <w:sz w:val="24"/>
          <w:szCs w:val="24"/>
          <w:lang w:val="sq-AL"/>
        </w:rPr>
        <w:t>krijimi dhe l</w:t>
      </w:r>
      <w:r w:rsidR="00ED2984">
        <w:rPr>
          <w:rFonts w:ascii="Times New Roman" w:hAnsi="Times New Roman"/>
          <w:sz w:val="24"/>
          <w:szCs w:val="24"/>
          <w:lang w:val="sq-AL"/>
        </w:rPr>
        <w:t>ë</w:t>
      </w:r>
      <w:r>
        <w:rPr>
          <w:rFonts w:ascii="Times New Roman" w:hAnsi="Times New Roman"/>
          <w:sz w:val="24"/>
          <w:szCs w:val="24"/>
          <w:lang w:val="sq-AL"/>
        </w:rPr>
        <w:t>shimi i kart</w:t>
      </w:r>
      <w:r w:rsidR="00ED2984">
        <w:rPr>
          <w:rFonts w:ascii="Times New Roman" w:hAnsi="Times New Roman"/>
          <w:sz w:val="24"/>
          <w:szCs w:val="24"/>
          <w:lang w:val="sq-AL"/>
        </w:rPr>
        <w:t>ë</w:t>
      </w:r>
      <w:r>
        <w:rPr>
          <w:rFonts w:ascii="Times New Roman" w:hAnsi="Times New Roman"/>
          <w:sz w:val="24"/>
          <w:szCs w:val="24"/>
          <w:lang w:val="sq-AL"/>
        </w:rPr>
        <w:t>s s</w:t>
      </w:r>
      <w:r w:rsidR="00ED2984">
        <w:rPr>
          <w:rFonts w:ascii="Times New Roman" w:hAnsi="Times New Roman"/>
          <w:sz w:val="24"/>
          <w:szCs w:val="24"/>
          <w:lang w:val="sq-AL"/>
        </w:rPr>
        <w:t>ë</w:t>
      </w:r>
      <w:r>
        <w:rPr>
          <w:rFonts w:ascii="Times New Roman" w:hAnsi="Times New Roman"/>
          <w:sz w:val="24"/>
          <w:szCs w:val="24"/>
          <w:lang w:val="sq-AL"/>
        </w:rPr>
        <w:t xml:space="preserve"> tifozit; </w:t>
      </w:r>
    </w:p>
    <w:p w14:paraId="5BE0C23C" w14:textId="614A855F" w:rsidR="00ED2984" w:rsidRDefault="00ED2984" w:rsidP="00ED2984">
      <w:pPr>
        <w:pStyle w:val="ListParagraph"/>
        <w:numPr>
          <w:ilvl w:val="2"/>
          <w:numId w:val="3"/>
        </w:numPr>
        <w:spacing w:after="0" w:line="276" w:lineRule="auto"/>
        <w:ind w:left="1350" w:hanging="270"/>
        <w:jc w:val="both"/>
        <w:rPr>
          <w:rFonts w:ascii="Times New Roman" w:hAnsi="Times New Roman"/>
          <w:sz w:val="24"/>
          <w:szCs w:val="24"/>
          <w:lang w:val="sq-AL"/>
        </w:rPr>
      </w:pPr>
      <w:r>
        <w:rPr>
          <w:rFonts w:ascii="Times New Roman" w:hAnsi="Times New Roman"/>
          <w:sz w:val="24"/>
          <w:szCs w:val="24"/>
          <w:lang w:val="sq-AL"/>
        </w:rPr>
        <w:t>përmirësimi i marrëdhënieve midis tyre dhe tifozëve, duke marrë masa për parandalimin e dhunës në sport;</w:t>
      </w:r>
    </w:p>
    <w:p w14:paraId="45F0B3A4" w14:textId="02EB7571" w:rsidR="004006B3" w:rsidRDefault="004006B3" w:rsidP="00B91E36">
      <w:pPr>
        <w:pStyle w:val="ListParagraph"/>
        <w:numPr>
          <w:ilvl w:val="2"/>
          <w:numId w:val="3"/>
        </w:numPr>
        <w:spacing w:after="0" w:line="276" w:lineRule="auto"/>
        <w:ind w:left="1350" w:hanging="270"/>
        <w:jc w:val="both"/>
        <w:rPr>
          <w:rFonts w:ascii="Times New Roman" w:hAnsi="Times New Roman"/>
          <w:sz w:val="24"/>
          <w:szCs w:val="24"/>
          <w:lang w:val="sq-AL"/>
        </w:rPr>
      </w:pPr>
      <w:r>
        <w:rPr>
          <w:rFonts w:ascii="Times New Roman" w:hAnsi="Times New Roman"/>
          <w:sz w:val="24"/>
          <w:szCs w:val="24"/>
          <w:lang w:val="sq-AL"/>
        </w:rPr>
        <w:t>rritja e t</w:t>
      </w:r>
      <w:r w:rsidR="00ED2984">
        <w:rPr>
          <w:rFonts w:ascii="Times New Roman" w:hAnsi="Times New Roman"/>
          <w:sz w:val="24"/>
          <w:szCs w:val="24"/>
          <w:lang w:val="sq-AL"/>
        </w:rPr>
        <w:t>ë</w:t>
      </w:r>
      <w:r>
        <w:rPr>
          <w:rFonts w:ascii="Times New Roman" w:hAnsi="Times New Roman"/>
          <w:sz w:val="24"/>
          <w:szCs w:val="24"/>
          <w:lang w:val="sq-AL"/>
        </w:rPr>
        <w:t xml:space="preserve"> ardhurave nga p</w:t>
      </w:r>
      <w:r w:rsidR="00ED2984">
        <w:rPr>
          <w:rFonts w:ascii="Times New Roman" w:hAnsi="Times New Roman"/>
          <w:sz w:val="24"/>
          <w:szCs w:val="24"/>
          <w:lang w:val="sq-AL"/>
        </w:rPr>
        <w:t>ë</w:t>
      </w:r>
      <w:r>
        <w:rPr>
          <w:rFonts w:ascii="Times New Roman" w:hAnsi="Times New Roman"/>
          <w:sz w:val="24"/>
          <w:szCs w:val="24"/>
          <w:lang w:val="sq-AL"/>
        </w:rPr>
        <w:t>rfitimet q</w:t>
      </w:r>
      <w:r w:rsidR="00ED2984">
        <w:rPr>
          <w:rFonts w:ascii="Times New Roman" w:hAnsi="Times New Roman"/>
          <w:sz w:val="24"/>
          <w:szCs w:val="24"/>
          <w:lang w:val="sq-AL"/>
        </w:rPr>
        <w:t>ë</w:t>
      </w:r>
      <w:r>
        <w:rPr>
          <w:rFonts w:ascii="Times New Roman" w:hAnsi="Times New Roman"/>
          <w:sz w:val="24"/>
          <w:szCs w:val="24"/>
          <w:lang w:val="sq-AL"/>
        </w:rPr>
        <w:t xml:space="preserve"> rrjedhin nga transmetimet </w:t>
      </w:r>
      <w:proofErr w:type="spellStart"/>
      <w:r>
        <w:rPr>
          <w:rFonts w:ascii="Times New Roman" w:hAnsi="Times New Roman"/>
          <w:sz w:val="24"/>
          <w:szCs w:val="24"/>
          <w:lang w:val="sq-AL"/>
        </w:rPr>
        <w:t>audiovizive</w:t>
      </w:r>
      <w:proofErr w:type="spellEnd"/>
      <w:r w:rsidR="00ED2984">
        <w:rPr>
          <w:rFonts w:ascii="Times New Roman" w:hAnsi="Times New Roman"/>
          <w:sz w:val="24"/>
          <w:szCs w:val="24"/>
          <w:lang w:val="sq-AL"/>
        </w:rPr>
        <w:t>.</w:t>
      </w:r>
    </w:p>
    <w:p w14:paraId="3FFA4FC4" w14:textId="1576718D" w:rsidR="00ED2984" w:rsidRPr="00E2338C" w:rsidRDefault="00ED2984" w:rsidP="00ED2984">
      <w:pPr>
        <w:pStyle w:val="ListParagraph"/>
        <w:numPr>
          <w:ilvl w:val="1"/>
          <w:numId w:val="3"/>
        </w:numPr>
        <w:spacing w:after="0" w:line="276" w:lineRule="auto"/>
        <w:ind w:left="540" w:hanging="180"/>
        <w:jc w:val="both"/>
        <w:rPr>
          <w:rFonts w:ascii="Times New Roman" w:hAnsi="Times New Roman"/>
          <w:sz w:val="24"/>
          <w:szCs w:val="24"/>
          <w:lang w:val="sq-AL"/>
        </w:rPr>
      </w:pPr>
      <w:r w:rsidRPr="00E2338C">
        <w:rPr>
          <w:rFonts w:ascii="Times New Roman" w:hAnsi="Times New Roman"/>
          <w:sz w:val="24"/>
          <w:szCs w:val="24"/>
          <w:lang w:val="sq-AL"/>
        </w:rPr>
        <w:t xml:space="preserve">Si ndikime të drejtpërdrejta që ky </w:t>
      </w:r>
      <w:r>
        <w:rPr>
          <w:rFonts w:ascii="Times New Roman" w:hAnsi="Times New Roman"/>
          <w:sz w:val="24"/>
          <w:szCs w:val="24"/>
          <w:lang w:val="sq-AL"/>
        </w:rPr>
        <w:t>projekt</w:t>
      </w:r>
      <w:r w:rsidRPr="00E2338C">
        <w:rPr>
          <w:rFonts w:ascii="Times New Roman" w:hAnsi="Times New Roman"/>
          <w:sz w:val="24"/>
          <w:szCs w:val="24"/>
          <w:lang w:val="sq-AL"/>
        </w:rPr>
        <w:t xml:space="preserve">ligj do të ketë tek </w:t>
      </w:r>
      <w:r>
        <w:rPr>
          <w:rFonts w:ascii="Times New Roman" w:hAnsi="Times New Roman"/>
          <w:sz w:val="24"/>
          <w:szCs w:val="24"/>
          <w:lang w:val="sq-AL"/>
        </w:rPr>
        <w:t xml:space="preserve">tifozët </w:t>
      </w:r>
      <w:r w:rsidRPr="00E2338C">
        <w:rPr>
          <w:rFonts w:ascii="Times New Roman" w:hAnsi="Times New Roman"/>
          <w:sz w:val="24"/>
          <w:szCs w:val="24"/>
          <w:lang w:val="sq-AL"/>
        </w:rPr>
        <w:t xml:space="preserve">përmendim: </w:t>
      </w:r>
    </w:p>
    <w:p w14:paraId="6AA3ED00" w14:textId="412847E2" w:rsidR="00ED2984" w:rsidRDefault="00ED2984" w:rsidP="00ED2984">
      <w:pPr>
        <w:pStyle w:val="ListParagraph"/>
        <w:numPr>
          <w:ilvl w:val="2"/>
          <w:numId w:val="3"/>
        </w:numPr>
        <w:spacing w:after="0" w:line="276" w:lineRule="auto"/>
        <w:ind w:left="1350"/>
        <w:jc w:val="both"/>
        <w:rPr>
          <w:rFonts w:ascii="Times New Roman" w:hAnsi="Times New Roman"/>
          <w:sz w:val="24"/>
          <w:szCs w:val="24"/>
          <w:lang w:val="sq-AL"/>
        </w:rPr>
      </w:pPr>
      <w:r>
        <w:rPr>
          <w:rFonts w:ascii="Times New Roman" w:hAnsi="Times New Roman"/>
          <w:sz w:val="24"/>
          <w:szCs w:val="24"/>
          <w:lang w:val="sq-AL"/>
        </w:rPr>
        <w:t xml:space="preserve">pajisja me kartën e tifozit </w:t>
      </w:r>
      <w:r w:rsidRPr="00ED2984">
        <w:rPr>
          <w:rFonts w:ascii="Times New Roman" w:hAnsi="Times New Roman"/>
          <w:sz w:val="24"/>
          <w:szCs w:val="24"/>
          <w:lang w:val="sq-AL"/>
        </w:rPr>
        <w:t xml:space="preserve">si një marrëveshje e detyrueshme </w:t>
      </w:r>
      <w:proofErr w:type="spellStart"/>
      <w:r w:rsidRPr="00ED2984">
        <w:rPr>
          <w:rFonts w:ascii="Times New Roman" w:hAnsi="Times New Roman"/>
          <w:sz w:val="24"/>
          <w:szCs w:val="24"/>
          <w:lang w:val="sq-AL"/>
        </w:rPr>
        <w:t>kontraktuale</w:t>
      </w:r>
      <w:proofErr w:type="spellEnd"/>
      <w:r w:rsidRPr="00ED2984">
        <w:rPr>
          <w:rFonts w:ascii="Times New Roman" w:hAnsi="Times New Roman"/>
          <w:sz w:val="24"/>
          <w:szCs w:val="24"/>
          <w:lang w:val="sq-AL"/>
        </w:rPr>
        <w:t xml:space="preserve"> midis tifozëve dhe organizatës sportive/klubit</w:t>
      </w:r>
      <w:r>
        <w:rPr>
          <w:rFonts w:ascii="Times New Roman" w:hAnsi="Times New Roman"/>
          <w:sz w:val="24"/>
          <w:szCs w:val="24"/>
          <w:lang w:val="sq-AL"/>
        </w:rPr>
        <w:t xml:space="preserve">. </w:t>
      </w:r>
      <w:r w:rsidRPr="00ED2984">
        <w:rPr>
          <w:rFonts w:ascii="Times New Roman" w:hAnsi="Times New Roman"/>
          <w:sz w:val="24"/>
          <w:szCs w:val="24"/>
          <w:lang w:val="sq-AL"/>
        </w:rPr>
        <w:t xml:space="preserve">Karta e tifozit mund të zgjidhë çështje lidhur me anëtarësimin, këshillimin dhe informacionin, </w:t>
      </w:r>
      <w:proofErr w:type="spellStart"/>
      <w:r w:rsidRPr="00ED2984">
        <w:rPr>
          <w:rFonts w:ascii="Times New Roman" w:hAnsi="Times New Roman"/>
          <w:sz w:val="24"/>
          <w:szCs w:val="24"/>
          <w:lang w:val="sq-AL"/>
        </w:rPr>
        <w:t>aksesin</w:t>
      </w:r>
      <w:proofErr w:type="spellEnd"/>
      <w:r w:rsidRPr="00ED2984">
        <w:rPr>
          <w:rFonts w:ascii="Times New Roman" w:hAnsi="Times New Roman"/>
          <w:sz w:val="24"/>
          <w:szCs w:val="24"/>
          <w:lang w:val="sq-AL"/>
        </w:rPr>
        <w:t xml:space="preserve"> dhe përdorimin e stadiumeve, sigurinë e spektatorëve/sportdashësve/tifozëve, mënyrën e shitjes së biletave, aktivitete që i drejtohen komunitetit si dhe çmime për tifozët besnikë dhe lu</w:t>
      </w:r>
      <w:r>
        <w:rPr>
          <w:rFonts w:ascii="Times New Roman" w:hAnsi="Times New Roman"/>
          <w:sz w:val="24"/>
          <w:szCs w:val="24"/>
          <w:lang w:val="sq-AL"/>
        </w:rPr>
        <w:t>ftën kundër racizmit dhe dhunës;</w:t>
      </w:r>
    </w:p>
    <w:p w14:paraId="318F5505" w14:textId="179E467D" w:rsidR="00ED2984" w:rsidRPr="00ED2984" w:rsidRDefault="00ED2984" w:rsidP="00AD45F0">
      <w:pPr>
        <w:pStyle w:val="ListParagraph"/>
        <w:numPr>
          <w:ilvl w:val="2"/>
          <w:numId w:val="3"/>
        </w:numPr>
        <w:spacing w:after="0" w:line="276" w:lineRule="auto"/>
        <w:ind w:left="1350" w:hanging="270"/>
        <w:jc w:val="both"/>
        <w:rPr>
          <w:rFonts w:ascii="Times New Roman" w:hAnsi="Times New Roman"/>
          <w:sz w:val="24"/>
          <w:szCs w:val="24"/>
          <w:lang w:val="sq-AL"/>
        </w:rPr>
      </w:pPr>
      <w:r w:rsidRPr="00ED2984">
        <w:rPr>
          <w:rFonts w:ascii="Times New Roman" w:hAnsi="Times New Roman"/>
          <w:sz w:val="24"/>
          <w:szCs w:val="24"/>
          <w:lang w:val="sq-AL"/>
        </w:rPr>
        <w:t>përmirësimi i marrëdhënieve midis tyre dhe organizatave sportive</w:t>
      </w:r>
      <w:r>
        <w:rPr>
          <w:rFonts w:ascii="Times New Roman" w:hAnsi="Times New Roman"/>
          <w:sz w:val="24"/>
          <w:szCs w:val="24"/>
          <w:lang w:val="sq-AL"/>
        </w:rPr>
        <w:t>.</w:t>
      </w:r>
    </w:p>
    <w:p w14:paraId="417F0F21" w14:textId="519FC8C7" w:rsidR="00ED2984" w:rsidRPr="00E2338C" w:rsidRDefault="00ED2984" w:rsidP="00ED2984">
      <w:pPr>
        <w:pStyle w:val="ListParagraph"/>
        <w:numPr>
          <w:ilvl w:val="1"/>
          <w:numId w:val="3"/>
        </w:numPr>
        <w:spacing w:after="0" w:line="276" w:lineRule="auto"/>
        <w:ind w:left="540" w:hanging="180"/>
        <w:jc w:val="both"/>
        <w:rPr>
          <w:rFonts w:ascii="Times New Roman" w:hAnsi="Times New Roman"/>
          <w:sz w:val="24"/>
          <w:szCs w:val="24"/>
          <w:lang w:val="sq-AL"/>
        </w:rPr>
      </w:pPr>
      <w:r w:rsidRPr="00E2338C">
        <w:rPr>
          <w:rFonts w:ascii="Times New Roman" w:hAnsi="Times New Roman"/>
          <w:sz w:val="24"/>
          <w:szCs w:val="24"/>
          <w:lang w:val="sq-AL"/>
        </w:rPr>
        <w:t xml:space="preserve">Si ndikim </w:t>
      </w:r>
      <w:r>
        <w:rPr>
          <w:rFonts w:ascii="Times New Roman" w:hAnsi="Times New Roman"/>
          <w:sz w:val="24"/>
          <w:szCs w:val="24"/>
          <w:lang w:val="sq-AL"/>
        </w:rPr>
        <w:t xml:space="preserve">jo </w:t>
      </w:r>
      <w:r w:rsidRPr="00E2338C">
        <w:rPr>
          <w:rFonts w:ascii="Times New Roman" w:hAnsi="Times New Roman"/>
          <w:sz w:val="24"/>
          <w:szCs w:val="24"/>
          <w:lang w:val="sq-AL"/>
        </w:rPr>
        <w:t>të drejtpërdrejt</w:t>
      </w:r>
      <w:r>
        <w:rPr>
          <w:rFonts w:ascii="Times New Roman" w:hAnsi="Times New Roman"/>
          <w:sz w:val="24"/>
          <w:szCs w:val="24"/>
          <w:lang w:val="sq-AL"/>
        </w:rPr>
        <w:t>ë</w:t>
      </w:r>
      <w:r w:rsidRPr="00E2338C">
        <w:rPr>
          <w:rFonts w:ascii="Times New Roman" w:hAnsi="Times New Roman"/>
          <w:sz w:val="24"/>
          <w:szCs w:val="24"/>
          <w:lang w:val="sq-AL"/>
        </w:rPr>
        <w:t xml:space="preserve"> që ky </w:t>
      </w:r>
      <w:r>
        <w:rPr>
          <w:rFonts w:ascii="Times New Roman" w:hAnsi="Times New Roman"/>
          <w:sz w:val="24"/>
          <w:szCs w:val="24"/>
          <w:lang w:val="sq-AL"/>
        </w:rPr>
        <w:t>projekt</w:t>
      </w:r>
      <w:r w:rsidRPr="00E2338C">
        <w:rPr>
          <w:rFonts w:ascii="Times New Roman" w:hAnsi="Times New Roman"/>
          <w:sz w:val="24"/>
          <w:szCs w:val="24"/>
          <w:lang w:val="sq-AL"/>
        </w:rPr>
        <w:t xml:space="preserve">ligj do të ketë tek </w:t>
      </w:r>
      <w:r>
        <w:rPr>
          <w:rFonts w:ascii="Times New Roman" w:hAnsi="Times New Roman"/>
          <w:sz w:val="24"/>
          <w:szCs w:val="24"/>
          <w:lang w:val="sq-AL"/>
        </w:rPr>
        <w:t>organizatat sportive</w:t>
      </w:r>
      <w:r w:rsidRPr="00E2338C">
        <w:rPr>
          <w:rFonts w:ascii="Times New Roman" w:hAnsi="Times New Roman"/>
          <w:sz w:val="24"/>
          <w:szCs w:val="24"/>
          <w:lang w:val="sq-AL"/>
        </w:rPr>
        <w:t xml:space="preserve"> </w:t>
      </w:r>
      <w:r>
        <w:rPr>
          <w:rFonts w:ascii="Times New Roman" w:hAnsi="Times New Roman"/>
          <w:sz w:val="24"/>
          <w:szCs w:val="24"/>
          <w:lang w:val="sq-AL"/>
        </w:rPr>
        <w:t xml:space="preserve">dhe/apo tifozët përmendim ndryshimin e sjelljeve të tifozëve në kuadër të evitimit/uljes së sjelljeve të dhunshme përgjatë aktiviteteve sportive, si një nga problemet kyçe që haset sot në vend. </w:t>
      </w:r>
    </w:p>
    <w:p w14:paraId="63CD118F" w14:textId="77777777" w:rsidR="00ED2984" w:rsidRPr="00ED2984" w:rsidRDefault="00ED2984" w:rsidP="00ED2984">
      <w:pPr>
        <w:spacing w:line="276" w:lineRule="auto"/>
        <w:jc w:val="both"/>
        <w:rPr>
          <w:rFonts w:ascii="Times New Roman" w:hAnsi="Times New Roman"/>
          <w:sz w:val="24"/>
          <w:szCs w:val="24"/>
          <w:lang w:val="sq-AL"/>
        </w:rPr>
      </w:pPr>
    </w:p>
    <w:p w14:paraId="7744CD54" w14:textId="0396A926" w:rsidR="004006B3" w:rsidRPr="00DC1D51" w:rsidRDefault="004006B3" w:rsidP="00DC1D51">
      <w:pPr>
        <w:pStyle w:val="ListParagraph"/>
        <w:numPr>
          <w:ilvl w:val="1"/>
          <w:numId w:val="3"/>
        </w:numPr>
        <w:spacing w:after="0" w:line="23" w:lineRule="atLeast"/>
        <w:ind w:left="540" w:hanging="180"/>
        <w:jc w:val="both"/>
        <w:rPr>
          <w:rFonts w:ascii="Times New Roman" w:hAnsi="Times New Roman"/>
          <w:sz w:val="24"/>
          <w:szCs w:val="24"/>
          <w:lang w:val="sq-AL"/>
        </w:rPr>
      </w:pPr>
      <w:r w:rsidRPr="00DC1D51">
        <w:rPr>
          <w:rFonts w:ascii="Times New Roman" w:hAnsi="Times New Roman"/>
          <w:sz w:val="24"/>
          <w:szCs w:val="24"/>
          <w:lang w:val="sq-AL"/>
        </w:rPr>
        <w:t xml:space="preserve">Marrëdhëniet normale dhe strukturat e komunikimit ekzistues midis mbështetësve dhe organizatave të tifozët, sidomos e ekipeve kundërshtare, por edhe në mesin e mbështetësve të </w:t>
      </w:r>
      <w:proofErr w:type="spellStart"/>
      <w:r w:rsidRPr="00DC1D51">
        <w:rPr>
          <w:rFonts w:ascii="Times New Roman" w:hAnsi="Times New Roman"/>
          <w:sz w:val="24"/>
          <w:szCs w:val="24"/>
          <w:lang w:val="sq-AL"/>
        </w:rPr>
        <w:t>të</w:t>
      </w:r>
      <w:proofErr w:type="spellEnd"/>
      <w:r w:rsidRPr="00DC1D51">
        <w:rPr>
          <w:rFonts w:ascii="Times New Roman" w:hAnsi="Times New Roman"/>
          <w:sz w:val="24"/>
          <w:szCs w:val="24"/>
          <w:lang w:val="sq-AL"/>
        </w:rPr>
        <w:t xml:space="preserve"> njëjtit klub, mundësojnë marrjen e masave për parandalimin e dhunës.</w:t>
      </w:r>
    </w:p>
    <w:p w14:paraId="34FA0955" w14:textId="77777777" w:rsidR="004006B3" w:rsidRDefault="004006B3" w:rsidP="00DC1D51">
      <w:pPr>
        <w:pStyle w:val="ListParagraph"/>
        <w:spacing w:after="0" w:line="276" w:lineRule="auto"/>
        <w:ind w:left="1350" w:firstLine="0"/>
        <w:jc w:val="both"/>
        <w:rPr>
          <w:rFonts w:ascii="Times New Roman" w:hAnsi="Times New Roman"/>
          <w:sz w:val="24"/>
          <w:szCs w:val="24"/>
          <w:lang w:val="sq-AL"/>
        </w:rPr>
      </w:pPr>
    </w:p>
    <w:bookmarkEnd w:id="7"/>
    <w:p w14:paraId="4EFE11EC" w14:textId="77777777" w:rsidR="00B91E36" w:rsidRPr="00E2338C" w:rsidRDefault="00B91E36" w:rsidP="00B91E36">
      <w:pPr>
        <w:pStyle w:val="Heading1"/>
        <w:spacing w:line="276" w:lineRule="auto"/>
        <w:rPr>
          <w:rFonts w:ascii="Times New Roman" w:hAnsi="Times New Roman" w:cs="Times New Roman"/>
          <w:sz w:val="24"/>
          <w:szCs w:val="24"/>
          <w:lang w:val="sq-AL"/>
        </w:rPr>
      </w:pPr>
      <w:r w:rsidRPr="00E2338C">
        <w:rPr>
          <w:rFonts w:ascii="Times New Roman" w:hAnsi="Times New Roman" w:cs="Times New Roman"/>
          <w:sz w:val="24"/>
          <w:szCs w:val="24"/>
          <w:lang w:val="sq-AL"/>
        </w:rPr>
        <w:lastRenderedPageBreak/>
        <w:t>Arsyetimi i opsionit të preferuar</w:t>
      </w:r>
    </w:p>
    <w:p w14:paraId="04026301" w14:textId="77777777" w:rsidR="00B91E36" w:rsidRPr="00E2338C" w:rsidRDefault="00B91E36" w:rsidP="00B91E36">
      <w:pPr>
        <w:pStyle w:val="ListParagraph"/>
        <w:numPr>
          <w:ilvl w:val="0"/>
          <w:numId w:val="6"/>
        </w:numPr>
        <w:spacing w:after="0"/>
        <w:rPr>
          <w:rFonts w:ascii="Times New Roman" w:hAnsi="Times New Roman"/>
          <w:i/>
          <w:sz w:val="20"/>
          <w:lang w:val="sq-AL"/>
        </w:rPr>
      </w:pPr>
      <w:r w:rsidRPr="00E2338C">
        <w:rPr>
          <w:rFonts w:ascii="Times New Roman" w:hAnsi="Times New Roman"/>
          <w:i/>
          <w:sz w:val="20"/>
          <w:lang w:val="sq-AL"/>
        </w:rPr>
        <w:t xml:space="preserve">Zgjidhni opsionin e preferuar, bazuar në analizë. </w:t>
      </w:r>
    </w:p>
    <w:p w14:paraId="6A9CCFCA" w14:textId="77777777" w:rsidR="00B91E36" w:rsidRPr="00E2338C" w:rsidRDefault="00B91E36" w:rsidP="00B91E36">
      <w:pPr>
        <w:pStyle w:val="ListParagraph"/>
        <w:numPr>
          <w:ilvl w:val="0"/>
          <w:numId w:val="6"/>
        </w:numPr>
        <w:spacing w:after="0"/>
        <w:rPr>
          <w:rFonts w:ascii="Times New Roman" w:hAnsi="Times New Roman"/>
          <w:i/>
          <w:sz w:val="20"/>
          <w:lang w:val="sq-AL"/>
        </w:rPr>
      </w:pPr>
      <w:r w:rsidRPr="00E2338C">
        <w:rPr>
          <w:rFonts w:ascii="Times New Roman" w:hAnsi="Times New Roman"/>
          <w:i/>
          <w:sz w:val="20"/>
          <w:lang w:val="sq-AL"/>
        </w:rPr>
        <w:t>Shpjegoni arsyetimin tuaj.</w:t>
      </w:r>
    </w:p>
    <w:p w14:paraId="1CDC5B97" w14:textId="77777777" w:rsidR="00B91E36" w:rsidRPr="00E2338C" w:rsidRDefault="00B91E36" w:rsidP="00B91E36">
      <w:pPr>
        <w:spacing w:line="276" w:lineRule="auto"/>
        <w:rPr>
          <w:rFonts w:ascii="Times New Roman" w:hAnsi="Times New Roman"/>
          <w:sz w:val="24"/>
          <w:szCs w:val="24"/>
          <w:lang w:val="sq-AL"/>
        </w:rPr>
      </w:pPr>
    </w:p>
    <w:p w14:paraId="13F58810" w14:textId="03B3D612" w:rsidR="00E673FC" w:rsidRDefault="007167BC" w:rsidP="00F154D8">
      <w:pPr>
        <w:spacing w:line="276" w:lineRule="auto"/>
        <w:jc w:val="both"/>
        <w:rPr>
          <w:rFonts w:ascii="Times New Roman" w:hAnsi="Times New Roman"/>
          <w:sz w:val="24"/>
          <w:szCs w:val="24"/>
          <w:lang w:val="sq-AL"/>
        </w:rPr>
      </w:pPr>
      <w:bookmarkStart w:id="8" w:name="_Toc506919739"/>
      <w:r>
        <w:rPr>
          <w:rFonts w:ascii="Times New Roman" w:hAnsi="Times New Roman"/>
          <w:b/>
          <w:sz w:val="24"/>
          <w:szCs w:val="24"/>
          <w:lang w:val="sq-AL"/>
        </w:rPr>
        <w:t>Opsioni 2</w:t>
      </w:r>
      <w:r w:rsidR="00071AC9" w:rsidRPr="00375526">
        <w:rPr>
          <w:rFonts w:ascii="Times New Roman" w:hAnsi="Times New Roman"/>
          <w:b/>
          <w:sz w:val="24"/>
          <w:szCs w:val="24"/>
          <w:lang w:val="sq-AL"/>
        </w:rPr>
        <w:t xml:space="preserve"> (i preferuar):</w:t>
      </w:r>
      <w:r w:rsidR="00071AC9" w:rsidRPr="00E2338C">
        <w:rPr>
          <w:rFonts w:ascii="Times New Roman" w:hAnsi="Times New Roman"/>
          <w:sz w:val="24"/>
          <w:szCs w:val="24"/>
          <w:lang w:val="sq-AL"/>
        </w:rPr>
        <w:t xml:space="preserve"> – </w:t>
      </w:r>
      <w:r w:rsidR="00F154D8" w:rsidRPr="00F154D8">
        <w:rPr>
          <w:rFonts w:ascii="Times New Roman" w:hAnsi="Times New Roman"/>
          <w:sz w:val="24"/>
          <w:szCs w:val="24"/>
          <w:lang w:val="sq-AL"/>
        </w:rPr>
        <w:t xml:space="preserve">Ndryshimi i ligjit ekzistues. Ndryshimi i ligjit ekzistues është opsioni i preferuar në këtë rast, duke qenë se nëpërmjet projektligjit që kërkohet të miratohet, synohen të trajtohen vetëm tri çështje, siç është karta e tifozit, përjashtimi nga detyrimet doganore dhe tatimi mbi vlerën e shtuar për Agjencinë e Shërbimit të Sportit, si dhe rritja e përqindjes së përfitimit monetar për organizatat sportive sa i përket përfitimit nga të ardhurat e përfituara nga e drejta e transmetimit </w:t>
      </w:r>
      <w:proofErr w:type="spellStart"/>
      <w:r w:rsidR="00F154D8" w:rsidRPr="00F154D8">
        <w:rPr>
          <w:rFonts w:ascii="Times New Roman" w:hAnsi="Times New Roman"/>
          <w:sz w:val="24"/>
          <w:szCs w:val="24"/>
          <w:lang w:val="sq-AL"/>
        </w:rPr>
        <w:t>audioviziv</w:t>
      </w:r>
      <w:proofErr w:type="spellEnd"/>
      <w:r w:rsidR="00F154D8" w:rsidRPr="00F154D8">
        <w:rPr>
          <w:rFonts w:ascii="Times New Roman" w:hAnsi="Times New Roman"/>
          <w:sz w:val="24"/>
          <w:szCs w:val="24"/>
          <w:lang w:val="sq-AL"/>
        </w:rPr>
        <w:t xml:space="preserve">, konkretisht në 100%, nga 90% që aplikohet aktualisht me ligjin në fuqi. Ky konkluzion është arritur edhe pas takimeve të shumta që grupi i punës, ngritur me urdhrin e kryeministrit, nr. 57 datë 25.03.2019, ka zhvilluar, me qëllim identifikimin e problematikave të kuadrit ligjor në fuqi. Në përfundim, është </w:t>
      </w:r>
      <w:proofErr w:type="spellStart"/>
      <w:r w:rsidR="00F154D8" w:rsidRPr="00F154D8">
        <w:rPr>
          <w:rFonts w:ascii="Times New Roman" w:hAnsi="Times New Roman"/>
          <w:sz w:val="24"/>
          <w:szCs w:val="24"/>
          <w:lang w:val="sq-AL"/>
        </w:rPr>
        <w:t>konkluduar</w:t>
      </w:r>
      <w:proofErr w:type="spellEnd"/>
      <w:r w:rsidR="00F154D8" w:rsidRPr="00F154D8">
        <w:rPr>
          <w:rFonts w:ascii="Times New Roman" w:hAnsi="Times New Roman"/>
          <w:sz w:val="24"/>
          <w:szCs w:val="24"/>
          <w:lang w:val="sq-AL"/>
        </w:rPr>
        <w:t xml:space="preserve"> nevoja e ndryshimit të kuadrit ligjor në fuqi, ku konkretisht është propozuar trajtimi i pikave të sipërcituara.</w:t>
      </w:r>
    </w:p>
    <w:p w14:paraId="2528182E" w14:textId="77777777" w:rsidR="00F154D8" w:rsidRPr="00E2338C" w:rsidRDefault="00F154D8" w:rsidP="00F154D8">
      <w:pPr>
        <w:spacing w:line="276" w:lineRule="auto"/>
        <w:jc w:val="both"/>
        <w:rPr>
          <w:rFonts w:ascii="Times New Roman" w:hAnsi="Times New Roman"/>
          <w:sz w:val="24"/>
          <w:szCs w:val="24"/>
          <w:lang w:val="sq-AL"/>
        </w:rPr>
      </w:pPr>
    </w:p>
    <w:p w14:paraId="4D71876F" w14:textId="77777777" w:rsidR="00B91E36" w:rsidRPr="00E2338C" w:rsidRDefault="00B91E36" w:rsidP="00B91E36">
      <w:pPr>
        <w:pStyle w:val="Heading1"/>
        <w:spacing w:line="276" w:lineRule="auto"/>
        <w:rPr>
          <w:rFonts w:ascii="Times New Roman" w:hAnsi="Times New Roman" w:cs="Times New Roman"/>
          <w:sz w:val="24"/>
          <w:szCs w:val="24"/>
          <w:lang w:val="sq-AL"/>
        </w:rPr>
      </w:pPr>
      <w:r w:rsidRPr="00E2338C">
        <w:rPr>
          <w:rFonts w:ascii="Times New Roman" w:hAnsi="Times New Roman" w:cs="Times New Roman"/>
          <w:sz w:val="24"/>
          <w:szCs w:val="24"/>
          <w:lang w:val="sq-AL"/>
        </w:rPr>
        <w:t>Çështje të zbatimit</w:t>
      </w:r>
      <w:bookmarkEnd w:id="8"/>
    </w:p>
    <w:p w14:paraId="17657AF4" w14:textId="77777777" w:rsidR="00B91E36" w:rsidRPr="00E2338C" w:rsidRDefault="00B91E36" w:rsidP="00B91E36">
      <w:pPr>
        <w:pStyle w:val="Style1-BodyText"/>
        <w:numPr>
          <w:ilvl w:val="0"/>
          <w:numId w:val="2"/>
        </w:numPr>
        <w:spacing w:after="0"/>
        <w:rPr>
          <w:rFonts w:ascii="Times New Roman" w:hAnsi="Times New Roman" w:cs="Times New Roman"/>
          <w:i/>
          <w:sz w:val="20"/>
          <w:szCs w:val="20"/>
          <w:lang w:val="sq-AL"/>
        </w:rPr>
      </w:pPr>
      <w:r w:rsidRPr="00E2338C">
        <w:rPr>
          <w:rFonts w:ascii="Times New Roman" w:hAnsi="Times New Roman" w:cs="Times New Roman"/>
          <w:i/>
          <w:sz w:val="20"/>
          <w:szCs w:val="20"/>
          <w:lang w:val="sq-AL"/>
        </w:rPr>
        <w:t>Shpjegoni se cila njësi do të jetë përgjegjëse për zbatimin e opsionit të zgjedhur.</w:t>
      </w:r>
    </w:p>
    <w:p w14:paraId="2B2A9D03" w14:textId="77777777" w:rsidR="00B91E36" w:rsidRPr="00E2338C" w:rsidRDefault="00B91E36" w:rsidP="00B91E36">
      <w:pPr>
        <w:pStyle w:val="Style1-BodyText"/>
        <w:numPr>
          <w:ilvl w:val="0"/>
          <w:numId w:val="2"/>
        </w:numPr>
        <w:spacing w:after="0"/>
        <w:rPr>
          <w:rFonts w:ascii="Times New Roman" w:hAnsi="Times New Roman" w:cs="Times New Roman"/>
          <w:i/>
          <w:sz w:val="20"/>
          <w:szCs w:val="20"/>
          <w:lang w:val="sq-AL"/>
        </w:rPr>
      </w:pPr>
      <w:r w:rsidRPr="00E2338C">
        <w:rPr>
          <w:rFonts w:ascii="Times New Roman" w:hAnsi="Times New Roman" w:cs="Times New Roman"/>
          <w:i/>
          <w:sz w:val="20"/>
          <w:szCs w:val="20"/>
          <w:lang w:val="sq-AL"/>
        </w:rPr>
        <w:t>Shpjegoni pengesat e mundshme për zbatimin e opsionit të zgjedhur.</w:t>
      </w:r>
    </w:p>
    <w:p w14:paraId="1CD642AD" w14:textId="77777777" w:rsidR="00B91E36" w:rsidRPr="00E2338C" w:rsidRDefault="00B91E36" w:rsidP="00B91E36">
      <w:pPr>
        <w:pStyle w:val="Style1-BodyText"/>
        <w:numPr>
          <w:ilvl w:val="0"/>
          <w:numId w:val="2"/>
        </w:numPr>
        <w:spacing w:after="0"/>
        <w:rPr>
          <w:rFonts w:ascii="Times New Roman" w:hAnsi="Times New Roman" w:cs="Times New Roman"/>
          <w:i/>
          <w:sz w:val="20"/>
          <w:szCs w:val="20"/>
          <w:lang w:val="sq-AL"/>
        </w:rPr>
      </w:pPr>
      <w:r w:rsidRPr="00E2338C">
        <w:rPr>
          <w:rFonts w:ascii="Times New Roman" w:hAnsi="Times New Roman" w:cs="Times New Roman"/>
          <w:i/>
          <w:sz w:val="20"/>
          <w:szCs w:val="20"/>
          <w:lang w:val="sq-AL"/>
        </w:rPr>
        <w:t>Përshkruani masat që do të ndërmerren gjatë zbatimit për të arritur qëllimet e politikës.</w:t>
      </w:r>
    </w:p>
    <w:p w14:paraId="62C89E5E" w14:textId="77777777" w:rsidR="00B91E36" w:rsidRPr="00E2338C" w:rsidRDefault="00B91E36" w:rsidP="00B91E36">
      <w:pPr>
        <w:pStyle w:val="Style1-BodyText"/>
        <w:numPr>
          <w:ilvl w:val="0"/>
          <w:numId w:val="2"/>
        </w:numPr>
        <w:spacing w:after="0"/>
        <w:rPr>
          <w:rFonts w:ascii="Times New Roman" w:hAnsi="Times New Roman" w:cs="Times New Roman"/>
          <w:i/>
          <w:sz w:val="20"/>
          <w:szCs w:val="20"/>
          <w:lang w:val="sq-AL"/>
        </w:rPr>
      </w:pPr>
      <w:r w:rsidRPr="00E2338C">
        <w:rPr>
          <w:rFonts w:ascii="Times New Roman" w:hAnsi="Times New Roman" w:cs="Times New Roman"/>
          <w:i/>
          <w:sz w:val="20"/>
          <w:szCs w:val="20"/>
          <w:lang w:val="sq-AL"/>
        </w:rPr>
        <w:t>Specifikoni të gjitha kërkesat e përputhshmërisë dhe të zbatimit.</w:t>
      </w:r>
    </w:p>
    <w:p w14:paraId="45706CD7" w14:textId="77777777" w:rsidR="00B91E36" w:rsidRPr="00E2338C" w:rsidRDefault="00B91E36" w:rsidP="00B91E36">
      <w:pPr>
        <w:spacing w:line="276" w:lineRule="auto"/>
        <w:jc w:val="both"/>
        <w:rPr>
          <w:rFonts w:ascii="Times New Roman" w:hAnsi="Times New Roman"/>
          <w:sz w:val="24"/>
          <w:szCs w:val="24"/>
          <w:lang w:val="sq-AL"/>
        </w:rPr>
      </w:pPr>
      <w:bookmarkStart w:id="9" w:name="_Toc465267003"/>
    </w:p>
    <w:p w14:paraId="050C5524" w14:textId="77777777" w:rsidR="00B91E36" w:rsidRPr="00E2338C" w:rsidRDefault="00B91E36" w:rsidP="00456DDD">
      <w:pPr>
        <w:tabs>
          <w:tab w:val="left" w:pos="360"/>
        </w:tabs>
        <w:spacing w:line="276" w:lineRule="auto"/>
        <w:jc w:val="both"/>
        <w:rPr>
          <w:rFonts w:ascii="Times New Roman" w:hAnsi="Times New Roman"/>
          <w:sz w:val="24"/>
          <w:szCs w:val="24"/>
          <w:lang w:val="sq-AL"/>
        </w:rPr>
      </w:pPr>
      <w:r w:rsidRPr="00E2338C">
        <w:rPr>
          <w:rFonts w:ascii="Times New Roman" w:hAnsi="Times New Roman"/>
          <w:sz w:val="24"/>
          <w:szCs w:val="24"/>
          <w:lang w:val="sq-AL"/>
        </w:rPr>
        <w:t>Njësitë që do të jenë përgjegjëse për zbatimin e opsionit të zgjedhur janë:</w:t>
      </w:r>
    </w:p>
    <w:p w14:paraId="452B022C" w14:textId="1C374A20" w:rsidR="00B91E36" w:rsidRPr="00E2338C" w:rsidRDefault="00B91E36" w:rsidP="00AA659C">
      <w:pPr>
        <w:pStyle w:val="ListParagraph"/>
        <w:numPr>
          <w:ilvl w:val="1"/>
          <w:numId w:val="3"/>
        </w:numPr>
        <w:spacing w:after="0" w:line="276" w:lineRule="auto"/>
        <w:ind w:left="540" w:hanging="180"/>
        <w:jc w:val="both"/>
        <w:rPr>
          <w:rFonts w:ascii="Times New Roman" w:hAnsi="Times New Roman"/>
          <w:sz w:val="24"/>
          <w:szCs w:val="24"/>
          <w:lang w:val="sq-AL"/>
        </w:rPr>
      </w:pPr>
      <w:r w:rsidRPr="00E2338C">
        <w:rPr>
          <w:rFonts w:ascii="Times New Roman" w:hAnsi="Times New Roman"/>
          <w:sz w:val="24"/>
          <w:szCs w:val="24"/>
          <w:lang w:val="sq-AL"/>
        </w:rPr>
        <w:t xml:space="preserve">Ministria përgjegjëse për </w:t>
      </w:r>
      <w:r w:rsidR="00886AF8">
        <w:rPr>
          <w:rFonts w:ascii="Times New Roman" w:hAnsi="Times New Roman"/>
          <w:sz w:val="24"/>
          <w:szCs w:val="24"/>
          <w:lang w:val="sq-AL"/>
        </w:rPr>
        <w:t>sportin</w:t>
      </w:r>
      <w:r w:rsidRPr="00E2338C">
        <w:rPr>
          <w:rFonts w:ascii="Times New Roman" w:hAnsi="Times New Roman"/>
          <w:sz w:val="24"/>
          <w:szCs w:val="24"/>
          <w:lang w:val="sq-AL"/>
        </w:rPr>
        <w:t>;</w:t>
      </w:r>
    </w:p>
    <w:p w14:paraId="16BAC18F" w14:textId="62DCB5B9" w:rsidR="00B91E36" w:rsidRDefault="00886AF8" w:rsidP="00375939">
      <w:pPr>
        <w:pStyle w:val="ListParagraph"/>
        <w:numPr>
          <w:ilvl w:val="1"/>
          <w:numId w:val="3"/>
        </w:numPr>
        <w:spacing w:after="0" w:line="276" w:lineRule="auto"/>
        <w:ind w:hanging="1080"/>
        <w:jc w:val="both"/>
        <w:rPr>
          <w:rFonts w:ascii="Times New Roman" w:hAnsi="Times New Roman"/>
          <w:sz w:val="24"/>
          <w:szCs w:val="24"/>
          <w:lang w:val="sq-AL"/>
        </w:rPr>
      </w:pPr>
      <w:r>
        <w:rPr>
          <w:rFonts w:ascii="Times New Roman" w:hAnsi="Times New Roman"/>
          <w:sz w:val="24"/>
          <w:szCs w:val="24"/>
          <w:lang w:val="sq-AL"/>
        </w:rPr>
        <w:t>Organizatat sportive</w:t>
      </w:r>
      <w:r w:rsidR="001B40AF">
        <w:rPr>
          <w:rFonts w:ascii="Times New Roman" w:hAnsi="Times New Roman"/>
          <w:sz w:val="24"/>
          <w:szCs w:val="24"/>
          <w:lang w:val="sq-AL"/>
        </w:rPr>
        <w:t>, etj.</w:t>
      </w:r>
    </w:p>
    <w:p w14:paraId="713394B4" w14:textId="77777777" w:rsidR="001B40AF" w:rsidRPr="001B40AF" w:rsidRDefault="001B40AF" w:rsidP="001B40AF">
      <w:pPr>
        <w:pStyle w:val="ListParagraph"/>
        <w:spacing w:after="0" w:line="276" w:lineRule="auto"/>
        <w:ind w:left="1440" w:firstLine="0"/>
        <w:jc w:val="both"/>
        <w:rPr>
          <w:rFonts w:ascii="Times New Roman" w:hAnsi="Times New Roman"/>
          <w:sz w:val="24"/>
          <w:szCs w:val="24"/>
          <w:lang w:val="sq-AL"/>
        </w:rPr>
      </w:pPr>
    </w:p>
    <w:p w14:paraId="15A0398F" w14:textId="77777777" w:rsidR="00B91E36" w:rsidRPr="00E2338C" w:rsidRDefault="00B91E36" w:rsidP="00774CCD">
      <w:pPr>
        <w:tabs>
          <w:tab w:val="left" w:pos="360"/>
        </w:tabs>
        <w:spacing w:line="276" w:lineRule="auto"/>
        <w:jc w:val="both"/>
        <w:rPr>
          <w:rFonts w:ascii="Times New Roman" w:hAnsi="Times New Roman"/>
          <w:sz w:val="24"/>
          <w:szCs w:val="24"/>
          <w:lang w:val="sq-AL"/>
        </w:rPr>
      </w:pPr>
      <w:r w:rsidRPr="00E2338C">
        <w:rPr>
          <w:rFonts w:ascii="Times New Roman" w:hAnsi="Times New Roman"/>
          <w:sz w:val="24"/>
          <w:szCs w:val="24"/>
          <w:lang w:val="sq-AL"/>
        </w:rPr>
        <w:t>Pengesat e mundshme për zbatimin e opsionit të preferuar janë:</w:t>
      </w:r>
    </w:p>
    <w:p w14:paraId="3ECCD5AD" w14:textId="77777777" w:rsidR="00B91E36" w:rsidRDefault="00B91E36" w:rsidP="00B91E36">
      <w:pPr>
        <w:pStyle w:val="ListParagraph"/>
        <w:numPr>
          <w:ilvl w:val="1"/>
          <w:numId w:val="3"/>
        </w:numPr>
        <w:spacing w:after="0" w:line="276" w:lineRule="auto"/>
        <w:ind w:left="540" w:hanging="180"/>
        <w:jc w:val="both"/>
        <w:rPr>
          <w:rFonts w:ascii="Times New Roman" w:hAnsi="Times New Roman"/>
          <w:sz w:val="24"/>
          <w:szCs w:val="24"/>
          <w:lang w:val="sq-AL"/>
        </w:rPr>
      </w:pPr>
      <w:r w:rsidRPr="00E2338C">
        <w:rPr>
          <w:rFonts w:ascii="Times New Roman" w:hAnsi="Times New Roman"/>
          <w:sz w:val="24"/>
          <w:szCs w:val="24"/>
          <w:lang w:val="sq-AL"/>
        </w:rPr>
        <w:t>Buxheti i limituar.</w:t>
      </w:r>
    </w:p>
    <w:p w14:paraId="02A03585" w14:textId="42562418" w:rsidR="00A77912" w:rsidRPr="00E2338C" w:rsidRDefault="00A77912" w:rsidP="00B91E36">
      <w:pPr>
        <w:pStyle w:val="ListParagraph"/>
        <w:numPr>
          <w:ilvl w:val="1"/>
          <w:numId w:val="3"/>
        </w:numPr>
        <w:spacing w:after="0" w:line="276" w:lineRule="auto"/>
        <w:ind w:left="540" w:hanging="180"/>
        <w:jc w:val="both"/>
        <w:rPr>
          <w:rFonts w:ascii="Times New Roman" w:hAnsi="Times New Roman"/>
          <w:sz w:val="24"/>
          <w:szCs w:val="24"/>
          <w:lang w:val="sq-AL"/>
        </w:rPr>
      </w:pPr>
      <w:proofErr w:type="spellStart"/>
      <w:r>
        <w:rPr>
          <w:rFonts w:ascii="Times New Roman" w:hAnsi="Times New Roman"/>
          <w:sz w:val="24"/>
          <w:szCs w:val="24"/>
          <w:lang w:val="sq-AL"/>
        </w:rPr>
        <w:t>Mospërmbushja</w:t>
      </w:r>
      <w:proofErr w:type="spellEnd"/>
      <w:r>
        <w:rPr>
          <w:rFonts w:ascii="Times New Roman" w:hAnsi="Times New Roman"/>
          <w:sz w:val="24"/>
          <w:szCs w:val="24"/>
          <w:lang w:val="sq-AL"/>
        </w:rPr>
        <w:t xml:space="preserve"> e detyrimeve të organizatave sportive ndaj tifozëve dhe anasjelltas.</w:t>
      </w:r>
    </w:p>
    <w:p w14:paraId="49ACCEFF" w14:textId="77777777" w:rsidR="00E675DA" w:rsidRPr="00E2338C" w:rsidRDefault="00E675DA" w:rsidP="00E675DA">
      <w:pPr>
        <w:spacing w:line="276" w:lineRule="auto"/>
        <w:jc w:val="both"/>
        <w:rPr>
          <w:rFonts w:ascii="Times New Roman" w:hAnsi="Times New Roman"/>
          <w:sz w:val="24"/>
          <w:szCs w:val="24"/>
          <w:lang w:val="sq-AL"/>
        </w:rPr>
      </w:pPr>
    </w:p>
    <w:p w14:paraId="058DE6DB" w14:textId="77777777" w:rsidR="003C029D" w:rsidRDefault="00060201" w:rsidP="00774CCD">
      <w:pPr>
        <w:tabs>
          <w:tab w:val="left" w:pos="360"/>
        </w:tabs>
        <w:spacing w:line="276" w:lineRule="auto"/>
        <w:jc w:val="both"/>
        <w:rPr>
          <w:rFonts w:ascii="Times New Roman" w:hAnsi="Times New Roman"/>
          <w:sz w:val="24"/>
          <w:szCs w:val="24"/>
          <w:lang w:val="sq-AL"/>
        </w:rPr>
      </w:pPr>
      <w:r w:rsidRPr="00E2338C">
        <w:rPr>
          <w:rFonts w:ascii="Times New Roman" w:hAnsi="Times New Roman"/>
          <w:sz w:val="24"/>
          <w:szCs w:val="24"/>
          <w:lang w:val="sq-AL"/>
        </w:rPr>
        <w:t>Masat që do të ndërmerren gjatë zbatimit për të arritur qëllimet e politikës</w:t>
      </w:r>
      <w:r w:rsidR="003C029D" w:rsidRPr="00E2338C">
        <w:rPr>
          <w:rFonts w:ascii="Times New Roman" w:hAnsi="Times New Roman"/>
          <w:sz w:val="24"/>
          <w:szCs w:val="24"/>
          <w:lang w:val="sq-AL"/>
        </w:rPr>
        <w:t xml:space="preserve"> janë</w:t>
      </w:r>
      <w:r w:rsidR="00266F82" w:rsidRPr="00E2338C">
        <w:rPr>
          <w:rFonts w:ascii="Times New Roman" w:hAnsi="Times New Roman"/>
          <w:sz w:val="24"/>
          <w:szCs w:val="24"/>
          <w:lang w:val="sq-AL"/>
        </w:rPr>
        <w:t>:</w:t>
      </w:r>
      <w:r w:rsidRPr="00E2338C">
        <w:rPr>
          <w:rFonts w:ascii="Times New Roman" w:hAnsi="Times New Roman"/>
          <w:sz w:val="24"/>
          <w:szCs w:val="24"/>
          <w:lang w:val="sq-AL"/>
        </w:rPr>
        <w:t xml:space="preserve"> </w:t>
      </w:r>
    </w:p>
    <w:p w14:paraId="7B29A7ED" w14:textId="51AB1541" w:rsidR="00A77912" w:rsidRDefault="00A77912" w:rsidP="007A373E">
      <w:pPr>
        <w:pStyle w:val="ListParagraph"/>
        <w:numPr>
          <w:ilvl w:val="1"/>
          <w:numId w:val="3"/>
        </w:numPr>
        <w:tabs>
          <w:tab w:val="left" w:pos="360"/>
        </w:tabs>
        <w:spacing w:after="0" w:line="276" w:lineRule="auto"/>
        <w:ind w:left="540" w:hanging="180"/>
        <w:jc w:val="both"/>
        <w:rPr>
          <w:rFonts w:ascii="Times New Roman" w:hAnsi="Times New Roman"/>
          <w:sz w:val="24"/>
          <w:szCs w:val="24"/>
          <w:lang w:val="sq-AL"/>
        </w:rPr>
      </w:pPr>
      <w:r w:rsidRPr="00A77912">
        <w:rPr>
          <w:rFonts w:ascii="Times New Roman" w:hAnsi="Times New Roman"/>
          <w:sz w:val="24"/>
          <w:szCs w:val="24"/>
          <w:lang w:val="sq-AL"/>
        </w:rPr>
        <w:t>Mbrojtja e t</w:t>
      </w:r>
      <w:r>
        <w:rPr>
          <w:rFonts w:ascii="Times New Roman" w:hAnsi="Times New Roman"/>
          <w:sz w:val="24"/>
          <w:szCs w:val="24"/>
          <w:lang w:val="sq-AL"/>
        </w:rPr>
        <w:t>ë</w:t>
      </w:r>
      <w:r w:rsidRPr="00A77912">
        <w:rPr>
          <w:rFonts w:ascii="Times New Roman" w:hAnsi="Times New Roman"/>
          <w:sz w:val="24"/>
          <w:szCs w:val="24"/>
          <w:lang w:val="sq-AL"/>
        </w:rPr>
        <w:t xml:space="preserve"> drejtave t</w:t>
      </w:r>
      <w:r>
        <w:rPr>
          <w:rFonts w:ascii="Times New Roman" w:hAnsi="Times New Roman"/>
          <w:sz w:val="24"/>
          <w:szCs w:val="24"/>
          <w:lang w:val="sq-AL"/>
        </w:rPr>
        <w:t>ë</w:t>
      </w:r>
      <w:r w:rsidRPr="00A77912">
        <w:rPr>
          <w:rFonts w:ascii="Times New Roman" w:hAnsi="Times New Roman"/>
          <w:sz w:val="24"/>
          <w:szCs w:val="24"/>
          <w:lang w:val="sq-AL"/>
        </w:rPr>
        <w:t xml:space="preserve"> tifoz</w:t>
      </w:r>
      <w:r>
        <w:rPr>
          <w:rFonts w:ascii="Times New Roman" w:hAnsi="Times New Roman"/>
          <w:sz w:val="24"/>
          <w:szCs w:val="24"/>
          <w:lang w:val="sq-AL"/>
        </w:rPr>
        <w:t>ë</w:t>
      </w:r>
      <w:r w:rsidRPr="00A77912">
        <w:rPr>
          <w:rFonts w:ascii="Times New Roman" w:hAnsi="Times New Roman"/>
          <w:sz w:val="24"/>
          <w:szCs w:val="24"/>
          <w:lang w:val="sq-AL"/>
        </w:rPr>
        <w:t>ve dhe organizatave sportive n</w:t>
      </w:r>
      <w:r>
        <w:rPr>
          <w:rFonts w:ascii="Times New Roman" w:hAnsi="Times New Roman"/>
          <w:sz w:val="24"/>
          <w:szCs w:val="24"/>
          <w:lang w:val="sq-AL"/>
        </w:rPr>
        <w:t>ë</w:t>
      </w:r>
      <w:r w:rsidRPr="00A77912">
        <w:rPr>
          <w:rFonts w:ascii="Times New Roman" w:hAnsi="Times New Roman"/>
          <w:sz w:val="24"/>
          <w:szCs w:val="24"/>
          <w:lang w:val="sq-AL"/>
        </w:rPr>
        <w:t>p</w:t>
      </w:r>
      <w:r>
        <w:rPr>
          <w:rFonts w:ascii="Times New Roman" w:hAnsi="Times New Roman"/>
          <w:sz w:val="24"/>
          <w:szCs w:val="24"/>
          <w:lang w:val="sq-AL"/>
        </w:rPr>
        <w:t>ë</w:t>
      </w:r>
      <w:r w:rsidRPr="00A77912">
        <w:rPr>
          <w:rFonts w:ascii="Times New Roman" w:hAnsi="Times New Roman"/>
          <w:sz w:val="24"/>
          <w:szCs w:val="24"/>
          <w:lang w:val="sq-AL"/>
        </w:rPr>
        <w:t>rmjet marrjes s</w:t>
      </w:r>
      <w:r>
        <w:rPr>
          <w:rFonts w:ascii="Times New Roman" w:hAnsi="Times New Roman"/>
          <w:sz w:val="24"/>
          <w:szCs w:val="24"/>
          <w:lang w:val="sq-AL"/>
        </w:rPr>
        <w:t>ë</w:t>
      </w:r>
      <w:r w:rsidRPr="00A77912">
        <w:rPr>
          <w:rFonts w:ascii="Times New Roman" w:hAnsi="Times New Roman"/>
          <w:sz w:val="24"/>
          <w:szCs w:val="24"/>
          <w:lang w:val="sq-AL"/>
        </w:rPr>
        <w:t xml:space="preserve"> masave t</w:t>
      </w:r>
      <w:r>
        <w:rPr>
          <w:rFonts w:ascii="Times New Roman" w:hAnsi="Times New Roman"/>
          <w:sz w:val="24"/>
          <w:szCs w:val="24"/>
          <w:lang w:val="sq-AL"/>
        </w:rPr>
        <w:t>ë</w:t>
      </w:r>
      <w:r w:rsidRPr="00A77912">
        <w:rPr>
          <w:rFonts w:ascii="Times New Roman" w:hAnsi="Times New Roman"/>
          <w:sz w:val="24"/>
          <w:szCs w:val="24"/>
          <w:lang w:val="sq-AL"/>
        </w:rPr>
        <w:t xml:space="preserve"> sigurisë në ambientet sportive, masa t</w:t>
      </w:r>
      <w:r>
        <w:rPr>
          <w:rFonts w:ascii="Times New Roman" w:hAnsi="Times New Roman"/>
          <w:sz w:val="24"/>
          <w:szCs w:val="24"/>
          <w:lang w:val="sq-AL"/>
        </w:rPr>
        <w:t>ë</w:t>
      </w:r>
      <w:r w:rsidRPr="00A77912">
        <w:rPr>
          <w:rFonts w:ascii="Times New Roman" w:hAnsi="Times New Roman"/>
          <w:sz w:val="24"/>
          <w:szCs w:val="24"/>
          <w:lang w:val="sq-AL"/>
        </w:rPr>
        <w:t xml:space="preserve"> cilat duhet të merren nga kompanitë private të sigurisë fizike, të cilat janë të specializuara dhe të trajnuara për të ofruar këtë lloj shërbimi.</w:t>
      </w:r>
    </w:p>
    <w:p w14:paraId="5799C041" w14:textId="3D5B1B4C" w:rsidR="007A373E" w:rsidRDefault="007A373E" w:rsidP="007A373E">
      <w:pPr>
        <w:pStyle w:val="ListParagraph"/>
        <w:numPr>
          <w:ilvl w:val="1"/>
          <w:numId w:val="3"/>
        </w:numPr>
        <w:tabs>
          <w:tab w:val="left" w:pos="540"/>
        </w:tabs>
        <w:spacing w:after="0" w:line="276" w:lineRule="auto"/>
        <w:ind w:left="540" w:hanging="180"/>
        <w:jc w:val="both"/>
        <w:rPr>
          <w:rFonts w:ascii="Times New Roman" w:hAnsi="Times New Roman"/>
          <w:sz w:val="24"/>
          <w:szCs w:val="24"/>
          <w:lang w:val="sq-AL"/>
        </w:rPr>
      </w:pPr>
      <w:r>
        <w:rPr>
          <w:rFonts w:ascii="Times New Roman" w:hAnsi="Times New Roman"/>
          <w:sz w:val="24"/>
          <w:szCs w:val="24"/>
          <w:lang w:val="sq-AL"/>
        </w:rPr>
        <w:t>M</w:t>
      </w:r>
      <w:r w:rsidRPr="007A373E">
        <w:rPr>
          <w:rFonts w:ascii="Times New Roman" w:hAnsi="Times New Roman"/>
          <w:sz w:val="24"/>
          <w:szCs w:val="24"/>
          <w:lang w:val="sq-AL"/>
        </w:rPr>
        <w:t xml:space="preserve">onitorimi dhe parandalimi </w:t>
      </w:r>
      <w:r>
        <w:rPr>
          <w:rFonts w:ascii="Times New Roman" w:hAnsi="Times New Roman"/>
          <w:sz w:val="24"/>
          <w:szCs w:val="24"/>
          <w:lang w:val="sq-AL"/>
        </w:rPr>
        <w:t>i dhunës së shfaqur</w:t>
      </w:r>
      <w:r w:rsidRPr="007A373E">
        <w:rPr>
          <w:rFonts w:ascii="Times New Roman" w:hAnsi="Times New Roman"/>
          <w:sz w:val="24"/>
          <w:szCs w:val="24"/>
          <w:lang w:val="sq-AL"/>
        </w:rPr>
        <w:t xml:space="preserve"> gjatë aktiviteteve sportive, si dhe identifikimi</w:t>
      </w:r>
      <w:r>
        <w:rPr>
          <w:rFonts w:ascii="Times New Roman" w:hAnsi="Times New Roman"/>
          <w:sz w:val="24"/>
          <w:szCs w:val="24"/>
          <w:lang w:val="sq-AL"/>
        </w:rPr>
        <w:t xml:space="preserve"> i autorëve të veprave penale</w:t>
      </w:r>
      <w:r w:rsidRPr="007A373E">
        <w:rPr>
          <w:rFonts w:ascii="Times New Roman" w:hAnsi="Times New Roman"/>
          <w:sz w:val="24"/>
          <w:szCs w:val="24"/>
          <w:lang w:val="sq-AL"/>
        </w:rPr>
        <w:t xml:space="preserve"> dhe vëni</w:t>
      </w:r>
      <w:r>
        <w:rPr>
          <w:rFonts w:ascii="Times New Roman" w:hAnsi="Times New Roman"/>
          <w:sz w:val="24"/>
          <w:szCs w:val="24"/>
          <w:lang w:val="sq-AL"/>
        </w:rPr>
        <w:t>a</w:t>
      </w:r>
      <w:r w:rsidRPr="007A373E">
        <w:rPr>
          <w:rFonts w:ascii="Times New Roman" w:hAnsi="Times New Roman"/>
          <w:sz w:val="24"/>
          <w:szCs w:val="24"/>
          <w:lang w:val="sq-AL"/>
        </w:rPr>
        <w:t xml:space="preserve"> e tyre</w:t>
      </w:r>
      <w:r>
        <w:rPr>
          <w:rFonts w:ascii="Times New Roman" w:hAnsi="Times New Roman"/>
          <w:sz w:val="24"/>
          <w:szCs w:val="24"/>
          <w:lang w:val="sq-AL"/>
        </w:rPr>
        <w:t xml:space="preserve"> para përgjegjësisë ligjore.</w:t>
      </w:r>
    </w:p>
    <w:p w14:paraId="6B331331" w14:textId="4A8C194A" w:rsidR="007A373E" w:rsidRDefault="007A373E" w:rsidP="00B256EE">
      <w:pPr>
        <w:pStyle w:val="ListParagraph"/>
        <w:numPr>
          <w:ilvl w:val="1"/>
          <w:numId w:val="3"/>
        </w:numPr>
        <w:tabs>
          <w:tab w:val="left" w:pos="540"/>
        </w:tabs>
        <w:spacing w:after="0" w:line="276" w:lineRule="auto"/>
        <w:ind w:left="540" w:hanging="180"/>
        <w:jc w:val="both"/>
        <w:rPr>
          <w:rFonts w:ascii="Times New Roman" w:hAnsi="Times New Roman"/>
          <w:sz w:val="24"/>
          <w:szCs w:val="24"/>
          <w:lang w:val="sq-AL"/>
        </w:rPr>
      </w:pPr>
      <w:r>
        <w:rPr>
          <w:rFonts w:ascii="Times New Roman" w:hAnsi="Times New Roman"/>
          <w:sz w:val="24"/>
          <w:szCs w:val="24"/>
          <w:lang w:val="sq-AL"/>
        </w:rPr>
        <w:t>Qasje e</w:t>
      </w:r>
      <w:r w:rsidRPr="000514AE">
        <w:rPr>
          <w:rFonts w:ascii="Times New Roman" w:hAnsi="Times New Roman"/>
          <w:sz w:val="24"/>
          <w:szCs w:val="24"/>
          <w:lang w:val="sq-AL"/>
        </w:rPr>
        <w:t xml:space="preserve"> integruar për rendin, sigurinë dhe shërbimet në ndeshjet e futbollit dhe aktivitetet e tjera sportive</w:t>
      </w:r>
      <w:r>
        <w:rPr>
          <w:rFonts w:ascii="Times New Roman" w:hAnsi="Times New Roman"/>
          <w:sz w:val="24"/>
          <w:szCs w:val="24"/>
          <w:lang w:val="sq-AL"/>
        </w:rPr>
        <w:t>.</w:t>
      </w:r>
    </w:p>
    <w:p w14:paraId="5E4CC338" w14:textId="77777777" w:rsidR="00B91E36" w:rsidRPr="00E2338C" w:rsidRDefault="00B91E36" w:rsidP="00B91E36">
      <w:pPr>
        <w:spacing w:line="276" w:lineRule="auto"/>
        <w:jc w:val="both"/>
        <w:rPr>
          <w:rFonts w:ascii="Times New Roman" w:hAnsi="Times New Roman"/>
          <w:sz w:val="24"/>
          <w:szCs w:val="24"/>
          <w:lang w:val="sq-AL"/>
        </w:rPr>
      </w:pPr>
    </w:p>
    <w:p w14:paraId="41EA1A5A" w14:textId="77777777" w:rsidR="00B91E36" w:rsidRPr="00E2338C" w:rsidRDefault="00B91E36" w:rsidP="00B91E36">
      <w:pPr>
        <w:pStyle w:val="Style1-BodyText"/>
        <w:spacing w:after="0" w:line="276" w:lineRule="auto"/>
        <w:rPr>
          <w:rFonts w:ascii="Times New Roman" w:hAnsi="Times New Roman" w:cs="Times New Roman"/>
          <w:b/>
          <w:sz w:val="24"/>
          <w:lang w:val="sq-AL"/>
        </w:rPr>
      </w:pPr>
      <w:r w:rsidRPr="00E2338C">
        <w:rPr>
          <w:rFonts w:ascii="Times New Roman" w:hAnsi="Times New Roman" w:cs="Times New Roman"/>
          <w:b/>
          <w:sz w:val="24"/>
          <w:lang w:val="sq-AL"/>
        </w:rPr>
        <w:t>Faza e shqyrtimit/vlerësimit</w:t>
      </w:r>
    </w:p>
    <w:p w14:paraId="4D01D4D2" w14:textId="77777777" w:rsidR="00B91E36" w:rsidRPr="00E2338C" w:rsidRDefault="00B91E36" w:rsidP="00B91E36">
      <w:pPr>
        <w:pStyle w:val="Style1-BodyText"/>
        <w:numPr>
          <w:ilvl w:val="0"/>
          <w:numId w:val="2"/>
        </w:numPr>
        <w:spacing w:after="0"/>
        <w:rPr>
          <w:rFonts w:ascii="Times New Roman" w:hAnsi="Times New Roman" w:cs="Times New Roman"/>
          <w:i/>
          <w:sz w:val="20"/>
          <w:szCs w:val="20"/>
          <w:lang w:val="sq-AL"/>
        </w:rPr>
      </w:pPr>
      <w:r w:rsidRPr="00E2338C">
        <w:rPr>
          <w:rFonts w:ascii="Times New Roman" w:hAnsi="Times New Roman" w:cs="Times New Roman"/>
          <w:i/>
          <w:sz w:val="20"/>
          <w:szCs w:val="20"/>
          <w:lang w:val="sq-AL"/>
        </w:rPr>
        <w:t>Jepni një përshkrim të përmbledhur të masave të monitorimit dhe të vlerësimit.</w:t>
      </w:r>
    </w:p>
    <w:p w14:paraId="5A4E6C3B" w14:textId="77777777" w:rsidR="00B91E36" w:rsidRPr="00E2338C" w:rsidRDefault="00B91E36" w:rsidP="00B91E36">
      <w:pPr>
        <w:pStyle w:val="Style1-BodyText"/>
        <w:numPr>
          <w:ilvl w:val="0"/>
          <w:numId w:val="2"/>
        </w:numPr>
        <w:spacing w:after="0"/>
        <w:rPr>
          <w:rFonts w:ascii="Times New Roman" w:hAnsi="Times New Roman" w:cs="Times New Roman"/>
          <w:i/>
          <w:sz w:val="20"/>
          <w:szCs w:val="20"/>
          <w:lang w:val="sq-AL"/>
        </w:rPr>
      </w:pPr>
      <w:r w:rsidRPr="00E2338C">
        <w:rPr>
          <w:rFonts w:ascii="Times New Roman" w:hAnsi="Times New Roman" w:cs="Times New Roman"/>
          <w:i/>
          <w:sz w:val="20"/>
          <w:szCs w:val="20"/>
          <w:lang w:val="sq-AL"/>
        </w:rPr>
        <w:t>Identifikoni  kriteret/treguesit për të matur arritjen e qëllimeve ose progresin drejt tyre</w:t>
      </w:r>
    </w:p>
    <w:bookmarkEnd w:id="9"/>
    <w:p w14:paraId="0D9AFB83" w14:textId="77777777" w:rsidR="00B91E36" w:rsidRPr="00E2338C" w:rsidRDefault="00B91E36" w:rsidP="00B91E36">
      <w:pPr>
        <w:spacing w:line="276" w:lineRule="auto"/>
        <w:rPr>
          <w:rFonts w:ascii="Times New Roman" w:hAnsi="Times New Roman"/>
          <w:b/>
          <w:sz w:val="24"/>
          <w:szCs w:val="24"/>
          <w:lang w:val="sq-AL"/>
        </w:rPr>
      </w:pPr>
    </w:p>
    <w:p w14:paraId="0DAF8F88" w14:textId="77777777" w:rsidR="00B91E36" w:rsidRPr="00E2338C" w:rsidRDefault="00B91E36" w:rsidP="00774CCD">
      <w:pPr>
        <w:tabs>
          <w:tab w:val="left" w:pos="360"/>
        </w:tabs>
        <w:spacing w:line="276" w:lineRule="auto"/>
        <w:jc w:val="both"/>
        <w:rPr>
          <w:rFonts w:ascii="Times New Roman" w:hAnsi="Times New Roman"/>
          <w:sz w:val="24"/>
          <w:szCs w:val="24"/>
          <w:lang w:val="sq-AL"/>
        </w:rPr>
      </w:pPr>
      <w:r w:rsidRPr="00E2338C">
        <w:rPr>
          <w:rFonts w:ascii="Times New Roman" w:hAnsi="Times New Roman"/>
          <w:sz w:val="24"/>
          <w:szCs w:val="24"/>
          <w:lang w:val="sq-AL"/>
        </w:rPr>
        <w:t xml:space="preserve">Monitorimi do të jetë një aktivitet i vazhdueshëm, i cili do të përfshijë mbledhjen e të dhënave dhe informacionin e kërkuar për matjen e indikatorëve të përcaktuar. Gjithashtu, ai do të jetë </w:t>
      </w:r>
      <w:r w:rsidRPr="00E2338C">
        <w:rPr>
          <w:rFonts w:ascii="Times New Roman" w:hAnsi="Times New Roman"/>
          <w:sz w:val="24"/>
          <w:szCs w:val="24"/>
          <w:lang w:val="sq-AL"/>
        </w:rPr>
        <w:lastRenderedPageBreak/>
        <w:t xml:space="preserve">një instrument që do të përdoret për të vlerësuar nëse aktivitetet e planifikuara po zbatohen në praktikë sipas specifikimeve përkatëse dhe në të njëjtën kohë do të mbledhë informacionin e nevojshëm mbi arritjet dhe problematikat që mund të dalin gjatë zbatimit të këtij ligji. </w:t>
      </w:r>
    </w:p>
    <w:p w14:paraId="23221E10" w14:textId="77777777" w:rsidR="00F852D2" w:rsidRPr="00E2338C" w:rsidRDefault="00F852D2" w:rsidP="00774CCD">
      <w:pPr>
        <w:tabs>
          <w:tab w:val="left" w:pos="360"/>
        </w:tabs>
        <w:spacing w:line="276" w:lineRule="auto"/>
        <w:jc w:val="both"/>
        <w:rPr>
          <w:rFonts w:ascii="Times New Roman" w:hAnsi="Times New Roman"/>
          <w:sz w:val="24"/>
          <w:szCs w:val="24"/>
          <w:lang w:val="sq-AL"/>
        </w:rPr>
      </w:pPr>
    </w:p>
    <w:p w14:paraId="6EE8147E" w14:textId="73F1C8B9" w:rsidR="00B91E36" w:rsidRPr="00E2338C" w:rsidRDefault="00B91E36" w:rsidP="00774CCD">
      <w:pPr>
        <w:tabs>
          <w:tab w:val="left" w:pos="360"/>
        </w:tabs>
        <w:spacing w:line="276" w:lineRule="auto"/>
        <w:jc w:val="both"/>
        <w:rPr>
          <w:rFonts w:ascii="Times New Roman" w:hAnsi="Times New Roman"/>
          <w:sz w:val="24"/>
          <w:szCs w:val="24"/>
          <w:lang w:val="sq-AL"/>
        </w:rPr>
      </w:pPr>
      <w:r w:rsidRPr="00E2338C">
        <w:rPr>
          <w:rFonts w:ascii="Times New Roman" w:hAnsi="Times New Roman"/>
          <w:sz w:val="24"/>
          <w:szCs w:val="24"/>
          <w:lang w:val="sq-AL"/>
        </w:rPr>
        <w:t xml:space="preserve">Ministria përgjegjëse për </w:t>
      </w:r>
      <w:r w:rsidR="00B256EE">
        <w:rPr>
          <w:rFonts w:ascii="Times New Roman" w:hAnsi="Times New Roman"/>
          <w:sz w:val="24"/>
          <w:szCs w:val="24"/>
          <w:lang w:val="sq-AL"/>
        </w:rPr>
        <w:t>sportin</w:t>
      </w:r>
      <w:r w:rsidRPr="00E2338C">
        <w:rPr>
          <w:rFonts w:ascii="Times New Roman" w:hAnsi="Times New Roman"/>
          <w:sz w:val="24"/>
          <w:szCs w:val="24"/>
          <w:lang w:val="sq-AL"/>
        </w:rPr>
        <w:t xml:space="preserve"> do të ketë rolin kryesor në monitorimin, koordinimin dhe menaxhimin e </w:t>
      </w:r>
      <w:proofErr w:type="spellStart"/>
      <w:r w:rsidRPr="00E2338C">
        <w:rPr>
          <w:rFonts w:ascii="Times New Roman" w:hAnsi="Times New Roman"/>
          <w:sz w:val="24"/>
          <w:szCs w:val="24"/>
          <w:lang w:val="sq-AL"/>
        </w:rPr>
        <w:t>zbatueshmërisë</w:t>
      </w:r>
      <w:proofErr w:type="spellEnd"/>
      <w:r w:rsidRPr="00E2338C">
        <w:rPr>
          <w:rFonts w:ascii="Times New Roman" w:hAnsi="Times New Roman"/>
          <w:sz w:val="24"/>
          <w:szCs w:val="24"/>
          <w:lang w:val="sq-AL"/>
        </w:rPr>
        <w:t xml:space="preserve"> së këtij </w:t>
      </w:r>
      <w:r w:rsidR="00B256EE">
        <w:rPr>
          <w:rFonts w:ascii="Times New Roman" w:hAnsi="Times New Roman"/>
          <w:sz w:val="24"/>
          <w:szCs w:val="24"/>
          <w:lang w:val="sq-AL"/>
        </w:rPr>
        <w:t>projekt</w:t>
      </w:r>
      <w:r w:rsidRPr="00E2338C">
        <w:rPr>
          <w:rFonts w:ascii="Times New Roman" w:hAnsi="Times New Roman"/>
          <w:sz w:val="24"/>
          <w:szCs w:val="24"/>
          <w:lang w:val="sq-AL"/>
        </w:rPr>
        <w:t xml:space="preserve">ligji. Për aktivitete në të cilat ministria përgjegjëse për </w:t>
      </w:r>
      <w:r w:rsidR="00B256EE">
        <w:rPr>
          <w:rFonts w:ascii="Times New Roman" w:hAnsi="Times New Roman"/>
          <w:sz w:val="24"/>
          <w:szCs w:val="24"/>
          <w:lang w:val="sq-AL"/>
        </w:rPr>
        <w:t>sportin</w:t>
      </w:r>
      <w:r w:rsidRPr="00E2338C">
        <w:rPr>
          <w:rFonts w:ascii="Times New Roman" w:hAnsi="Times New Roman"/>
          <w:sz w:val="24"/>
          <w:szCs w:val="24"/>
          <w:lang w:val="sq-AL"/>
        </w:rPr>
        <w:t xml:space="preserve"> do të jetë partner kryesor, monitorimi do të kryhet direkt nga strukturat përkatëse të saj.  Për aktivitetet në të cilat kjo ministri është partnere mbështetëse, monitorimi do të bëhet në mënyrë indirekte përmes vizitave në terren, mbledhjes së të dhënave nga partnerët dhe raportimeve përkatëse. Ministritë e linjës si dhe </w:t>
      </w:r>
      <w:r w:rsidR="0092607F" w:rsidRPr="00E2338C">
        <w:rPr>
          <w:rFonts w:ascii="Times New Roman" w:hAnsi="Times New Roman"/>
          <w:sz w:val="24"/>
          <w:szCs w:val="24"/>
          <w:lang w:val="sq-AL"/>
        </w:rPr>
        <w:t>institucionet</w:t>
      </w:r>
      <w:r w:rsidRPr="00E2338C">
        <w:rPr>
          <w:rFonts w:ascii="Times New Roman" w:hAnsi="Times New Roman"/>
          <w:sz w:val="24"/>
          <w:szCs w:val="24"/>
          <w:lang w:val="sq-AL"/>
        </w:rPr>
        <w:t xml:space="preserve"> e tjera (shtetërore apo të huaja), janë përgjegjëse për arritjen e objektivave përkatëse të parashikuara.</w:t>
      </w:r>
    </w:p>
    <w:p w14:paraId="586706F4" w14:textId="77777777" w:rsidR="00B91E36" w:rsidRPr="00E2338C" w:rsidRDefault="00B91E36" w:rsidP="00B91E36">
      <w:pPr>
        <w:spacing w:line="276" w:lineRule="auto"/>
        <w:jc w:val="both"/>
        <w:rPr>
          <w:rFonts w:ascii="Times New Roman" w:hAnsi="Times New Roman"/>
          <w:b/>
          <w:sz w:val="24"/>
          <w:szCs w:val="24"/>
          <w:lang w:val="sq-AL"/>
        </w:rPr>
      </w:pPr>
      <w:r w:rsidRPr="00E2338C">
        <w:rPr>
          <w:rFonts w:ascii="Times New Roman" w:hAnsi="Times New Roman"/>
          <w:b/>
          <w:sz w:val="24"/>
          <w:szCs w:val="24"/>
          <w:lang w:val="sq-AL"/>
        </w:rPr>
        <w:t xml:space="preserve">          </w:t>
      </w:r>
    </w:p>
    <w:p w14:paraId="0382AF1D" w14:textId="77777777" w:rsidR="00B91E36" w:rsidRPr="00E2338C" w:rsidRDefault="00B91E36" w:rsidP="00B91E36">
      <w:pPr>
        <w:spacing w:line="276" w:lineRule="auto"/>
        <w:jc w:val="both"/>
        <w:rPr>
          <w:rFonts w:ascii="Times New Roman" w:hAnsi="Times New Roman"/>
          <w:sz w:val="24"/>
          <w:szCs w:val="24"/>
          <w:lang w:val="sq-AL"/>
        </w:rPr>
      </w:pPr>
      <w:r w:rsidRPr="00E2338C">
        <w:rPr>
          <w:rFonts w:ascii="Times New Roman" w:hAnsi="Times New Roman"/>
          <w:b/>
          <w:sz w:val="24"/>
          <w:szCs w:val="24"/>
          <w:lang w:val="sq-AL"/>
        </w:rPr>
        <w:t>Raporti i vlerësimit të ndikimit - Shtojca 2/a</w:t>
      </w:r>
    </w:p>
    <w:p w14:paraId="4784914D" w14:textId="77777777" w:rsidR="00B91E36" w:rsidRPr="00E2338C" w:rsidRDefault="00B91E36" w:rsidP="00B91E36">
      <w:pPr>
        <w:spacing w:line="276" w:lineRule="auto"/>
        <w:rPr>
          <w:rStyle w:val="Strong"/>
          <w:rFonts w:ascii="Times New Roman" w:hAnsi="Times New Roman"/>
          <w:b w:val="0"/>
          <w:sz w:val="24"/>
          <w:szCs w:val="24"/>
          <w:lang w:val="sq-AL"/>
        </w:rPr>
      </w:pPr>
    </w:p>
    <w:p w14:paraId="43C6FF6E" w14:textId="77777777" w:rsidR="00C90CA5" w:rsidRPr="00490EF5" w:rsidRDefault="00C90CA5" w:rsidP="00490EF5">
      <w:pPr>
        <w:spacing w:line="276" w:lineRule="auto"/>
        <w:jc w:val="both"/>
        <w:rPr>
          <w:rStyle w:val="Strong"/>
          <w:rFonts w:ascii="Times New Roman" w:hAnsi="Times New Roman"/>
          <w:color w:val="000000" w:themeColor="text1"/>
          <w:sz w:val="24"/>
          <w:szCs w:val="24"/>
          <w:lang w:val="sq-AL"/>
        </w:rPr>
      </w:pPr>
      <w:r w:rsidRPr="00490EF5">
        <w:rPr>
          <w:rStyle w:val="Strong"/>
          <w:rFonts w:ascii="Times New Roman" w:hAnsi="Times New Roman"/>
          <w:i/>
          <w:color w:val="000000" w:themeColor="text1"/>
          <w:sz w:val="24"/>
          <w:szCs w:val="24"/>
          <w:lang w:val="sq-AL"/>
        </w:rPr>
        <w:t xml:space="preserve">Tabela: Vlera aktuale neto në total (VAN) - kostot dhe përfitimet me vlerë monetare të përcaktuar në milionë lekë e zbritur për 10 vjet (Vlera aktuale e kostos dhe vlera aktuale e përfitimit); krahasuar me status </w:t>
      </w:r>
      <w:proofErr w:type="spellStart"/>
      <w:r w:rsidRPr="00490EF5">
        <w:rPr>
          <w:rStyle w:val="Strong"/>
          <w:rFonts w:ascii="Times New Roman" w:hAnsi="Times New Roman"/>
          <w:i/>
          <w:color w:val="000000" w:themeColor="text1"/>
          <w:sz w:val="24"/>
          <w:szCs w:val="24"/>
          <w:lang w:val="sq-AL"/>
        </w:rPr>
        <w:t>quo</w:t>
      </w:r>
      <w:proofErr w:type="spellEnd"/>
      <w:r w:rsidRPr="00490EF5">
        <w:rPr>
          <w:rStyle w:val="Strong"/>
          <w:rFonts w:ascii="Times New Roman" w:hAnsi="Times New Roman"/>
          <w:i/>
          <w:color w:val="000000" w:themeColor="text1"/>
          <w:sz w:val="24"/>
          <w:szCs w:val="24"/>
          <w:lang w:val="sq-AL"/>
        </w:rPr>
        <w:t>-në</w:t>
      </w:r>
      <w:r w:rsidRPr="00490EF5">
        <w:rPr>
          <w:rStyle w:val="Strong"/>
          <w:rFonts w:ascii="Times New Roman" w:hAnsi="Times New Roman"/>
          <w:color w:val="000000" w:themeColor="text1"/>
          <w:sz w:val="24"/>
          <w:szCs w:val="24"/>
          <w:lang w:val="sq-AL"/>
        </w:rPr>
        <w:t xml:space="preserve">.    </w:t>
      </w:r>
    </w:p>
    <w:p w14:paraId="4441EB3D" w14:textId="77777777" w:rsidR="00C90CA5" w:rsidRDefault="00C90CA5" w:rsidP="00C90CA5">
      <w:pPr>
        <w:spacing w:line="276" w:lineRule="auto"/>
        <w:ind w:left="5760" w:firstLine="720"/>
        <w:rPr>
          <w:rStyle w:val="Strong"/>
          <w:rFonts w:ascii="Times New Roman" w:hAnsi="Times New Roman"/>
          <w:i/>
          <w:sz w:val="24"/>
          <w:szCs w:val="24"/>
          <w:lang w:val="sq-AL"/>
        </w:rPr>
      </w:pPr>
      <w:r w:rsidRPr="00E2338C">
        <w:rPr>
          <w:rStyle w:val="Strong"/>
          <w:rFonts w:ascii="Times New Roman" w:hAnsi="Times New Roman"/>
          <w:i/>
          <w:sz w:val="24"/>
          <w:szCs w:val="24"/>
          <w:lang w:val="sq-AL"/>
        </w:rPr>
        <w:t>në milionë lekë</w:t>
      </w:r>
    </w:p>
    <w:p w14:paraId="03AEB297" w14:textId="77777777" w:rsidR="004C518B" w:rsidRPr="00E2338C" w:rsidRDefault="004C518B" w:rsidP="00C90CA5">
      <w:pPr>
        <w:spacing w:line="276" w:lineRule="auto"/>
        <w:ind w:left="5760" w:firstLine="720"/>
        <w:rPr>
          <w:rFonts w:ascii="Times New Roman" w:hAnsi="Times New Roman"/>
          <w:sz w:val="24"/>
          <w:szCs w:val="24"/>
          <w:lang w:val="sq-AL"/>
        </w:rPr>
      </w:pPr>
    </w:p>
    <w:tbl>
      <w:tblPr>
        <w:tblStyle w:val="TableGrid"/>
        <w:tblW w:w="10065" w:type="dxa"/>
        <w:tblInd w:w="-526" w:type="dxa"/>
        <w:tblLayout w:type="fixed"/>
        <w:tblLook w:val="04A0" w:firstRow="1" w:lastRow="0" w:firstColumn="1" w:lastColumn="0" w:noHBand="0" w:noVBand="1"/>
      </w:tblPr>
      <w:tblGrid>
        <w:gridCol w:w="2835"/>
        <w:gridCol w:w="934"/>
        <w:gridCol w:w="626"/>
        <w:gridCol w:w="622"/>
        <w:gridCol w:w="617"/>
        <w:gridCol w:w="711"/>
        <w:gridCol w:w="720"/>
        <w:gridCol w:w="720"/>
        <w:gridCol w:w="810"/>
        <w:gridCol w:w="720"/>
        <w:gridCol w:w="750"/>
      </w:tblGrid>
      <w:tr w:rsidR="004D2C67" w:rsidRPr="00E60165" w14:paraId="691C2AD1" w14:textId="77777777" w:rsidTr="00490EF5">
        <w:tc>
          <w:tcPr>
            <w:tcW w:w="2835" w:type="dxa"/>
          </w:tcPr>
          <w:p w14:paraId="2FEA598E" w14:textId="21EDBE19" w:rsidR="004D2C67" w:rsidRPr="00891AAD" w:rsidRDefault="004D2C67" w:rsidP="004D2C67">
            <w:pPr>
              <w:rPr>
                <w:rFonts w:ascii="Times New Roman" w:hAnsi="Times New Roman"/>
                <w:sz w:val="16"/>
                <w:szCs w:val="16"/>
                <w:lang w:val="sq-AL"/>
              </w:rPr>
            </w:pPr>
            <w:r w:rsidRPr="00891AAD">
              <w:rPr>
                <w:rFonts w:ascii="Times New Roman" w:hAnsi="Times New Roman"/>
                <w:sz w:val="16"/>
                <w:szCs w:val="16"/>
              </w:rPr>
              <w:t xml:space="preserve"> </w:t>
            </w:r>
          </w:p>
        </w:tc>
        <w:tc>
          <w:tcPr>
            <w:tcW w:w="934" w:type="dxa"/>
          </w:tcPr>
          <w:p w14:paraId="4C7A609F" w14:textId="3AC785FE" w:rsidR="004D2C67" w:rsidRPr="00E60165" w:rsidRDefault="00560B04" w:rsidP="00891AAD">
            <w:pPr>
              <w:jc w:val="center"/>
              <w:rPr>
                <w:rFonts w:ascii="Times New Roman" w:hAnsi="Times New Roman"/>
                <w:sz w:val="16"/>
                <w:szCs w:val="16"/>
                <w:lang w:val="sq-AL"/>
              </w:rPr>
            </w:pPr>
            <w:r w:rsidRPr="00E60165">
              <w:rPr>
                <w:rFonts w:ascii="Times New Roman" w:hAnsi="Times New Roman"/>
                <w:sz w:val="16"/>
                <w:szCs w:val="16"/>
              </w:rPr>
              <w:t>2020</w:t>
            </w:r>
          </w:p>
        </w:tc>
        <w:tc>
          <w:tcPr>
            <w:tcW w:w="626" w:type="dxa"/>
          </w:tcPr>
          <w:p w14:paraId="0DD98AE8" w14:textId="39D41CD4" w:rsidR="004D2C67" w:rsidRPr="00E60165" w:rsidRDefault="00560B04" w:rsidP="004D2C67">
            <w:pPr>
              <w:jc w:val="center"/>
              <w:rPr>
                <w:rFonts w:ascii="Times New Roman" w:hAnsi="Times New Roman"/>
                <w:sz w:val="16"/>
                <w:szCs w:val="16"/>
                <w:lang w:val="sq-AL"/>
              </w:rPr>
            </w:pPr>
            <w:r w:rsidRPr="00E60165">
              <w:rPr>
                <w:rFonts w:ascii="Times New Roman" w:hAnsi="Times New Roman"/>
                <w:sz w:val="16"/>
                <w:szCs w:val="16"/>
              </w:rPr>
              <w:t>2021</w:t>
            </w:r>
          </w:p>
        </w:tc>
        <w:tc>
          <w:tcPr>
            <w:tcW w:w="622" w:type="dxa"/>
          </w:tcPr>
          <w:p w14:paraId="6DB2A345" w14:textId="7E07457C" w:rsidR="004D2C67" w:rsidRPr="00E60165" w:rsidRDefault="00560B04" w:rsidP="004D2C67">
            <w:pPr>
              <w:jc w:val="center"/>
              <w:rPr>
                <w:rFonts w:ascii="Times New Roman" w:hAnsi="Times New Roman"/>
                <w:sz w:val="16"/>
                <w:szCs w:val="16"/>
                <w:lang w:val="sq-AL"/>
              </w:rPr>
            </w:pPr>
            <w:r w:rsidRPr="00E60165">
              <w:rPr>
                <w:rFonts w:ascii="Times New Roman" w:hAnsi="Times New Roman"/>
                <w:sz w:val="16"/>
                <w:szCs w:val="16"/>
              </w:rPr>
              <w:t>2022</w:t>
            </w:r>
          </w:p>
        </w:tc>
        <w:tc>
          <w:tcPr>
            <w:tcW w:w="617" w:type="dxa"/>
          </w:tcPr>
          <w:p w14:paraId="792E88B9" w14:textId="737EA98B" w:rsidR="004D2C67" w:rsidRPr="00E60165" w:rsidRDefault="00560B04" w:rsidP="004D2C67">
            <w:pPr>
              <w:jc w:val="center"/>
              <w:rPr>
                <w:rFonts w:ascii="Times New Roman" w:hAnsi="Times New Roman"/>
                <w:sz w:val="16"/>
                <w:szCs w:val="16"/>
                <w:lang w:val="sq-AL"/>
              </w:rPr>
            </w:pPr>
            <w:r w:rsidRPr="00E60165">
              <w:rPr>
                <w:rFonts w:ascii="Times New Roman" w:hAnsi="Times New Roman"/>
                <w:sz w:val="16"/>
                <w:szCs w:val="16"/>
              </w:rPr>
              <w:t>2023</w:t>
            </w:r>
          </w:p>
        </w:tc>
        <w:tc>
          <w:tcPr>
            <w:tcW w:w="711" w:type="dxa"/>
          </w:tcPr>
          <w:p w14:paraId="09400863" w14:textId="442159C6" w:rsidR="004D2C67" w:rsidRPr="00E60165" w:rsidRDefault="00560B04" w:rsidP="004D2C67">
            <w:pPr>
              <w:jc w:val="center"/>
              <w:rPr>
                <w:rFonts w:ascii="Times New Roman" w:hAnsi="Times New Roman"/>
                <w:sz w:val="16"/>
                <w:szCs w:val="16"/>
                <w:lang w:val="sq-AL"/>
              </w:rPr>
            </w:pPr>
            <w:r w:rsidRPr="00E60165">
              <w:rPr>
                <w:rFonts w:ascii="Times New Roman" w:hAnsi="Times New Roman"/>
                <w:sz w:val="16"/>
                <w:szCs w:val="16"/>
              </w:rPr>
              <w:t>2024</w:t>
            </w:r>
          </w:p>
        </w:tc>
        <w:tc>
          <w:tcPr>
            <w:tcW w:w="720" w:type="dxa"/>
          </w:tcPr>
          <w:p w14:paraId="788E7615" w14:textId="4E389DFD" w:rsidR="004D2C67" w:rsidRPr="00E60165" w:rsidRDefault="00560B04" w:rsidP="004D2C67">
            <w:pPr>
              <w:jc w:val="center"/>
              <w:rPr>
                <w:rFonts w:ascii="Times New Roman" w:hAnsi="Times New Roman"/>
                <w:sz w:val="16"/>
                <w:szCs w:val="16"/>
                <w:lang w:val="sq-AL"/>
              </w:rPr>
            </w:pPr>
            <w:r w:rsidRPr="00E60165">
              <w:rPr>
                <w:rFonts w:ascii="Times New Roman" w:hAnsi="Times New Roman"/>
                <w:sz w:val="16"/>
                <w:szCs w:val="16"/>
              </w:rPr>
              <w:t>2025</w:t>
            </w:r>
          </w:p>
        </w:tc>
        <w:tc>
          <w:tcPr>
            <w:tcW w:w="720" w:type="dxa"/>
          </w:tcPr>
          <w:p w14:paraId="0C5505B5" w14:textId="5CDAAB16" w:rsidR="004D2C67" w:rsidRPr="00E60165" w:rsidRDefault="00560B04" w:rsidP="004D2C67">
            <w:pPr>
              <w:jc w:val="center"/>
              <w:rPr>
                <w:rFonts w:ascii="Times New Roman" w:hAnsi="Times New Roman"/>
                <w:sz w:val="16"/>
                <w:szCs w:val="16"/>
                <w:lang w:val="sq-AL"/>
              </w:rPr>
            </w:pPr>
            <w:r w:rsidRPr="00E60165">
              <w:rPr>
                <w:rFonts w:ascii="Times New Roman" w:hAnsi="Times New Roman"/>
                <w:sz w:val="16"/>
                <w:szCs w:val="16"/>
              </w:rPr>
              <w:t>2026</w:t>
            </w:r>
          </w:p>
        </w:tc>
        <w:tc>
          <w:tcPr>
            <w:tcW w:w="810" w:type="dxa"/>
          </w:tcPr>
          <w:p w14:paraId="34C8B0D2" w14:textId="4631C61D" w:rsidR="004D2C67" w:rsidRPr="00E60165" w:rsidRDefault="00560B04" w:rsidP="004D2C67">
            <w:pPr>
              <w:jc w:val="center"/>
              <w:rPr>
                <w:rFonts w:ascii="Times New Roman" w:hAnsi="Times New Roman"/>
                <w:sz w:val="16"/>
                <w:szCs w:val="16"/>
                <w:lang w:val="sq-AL"/>
              </w:rPr>
            </w:pPr>
            <w:r w:rsidRPr="00E60165">
              <w:rPr>
                <w:rFonts w:ascii="Times New Roman" w:hAnsi="Times New Roman"/>
                <w:sz w:val="16"/>
                <w:szCs w:val="16"/>
              </w:rPr>
              <w:t>2027</w:t>
            </w:r>
          </w:p>
        </w:tc>
        <w:tc>
          <w:tcPr>
            <w:tcW w:w="720" w:type="dxa"/>
          </w:tcPr>
          <w:p w14:paraId="12342762" w14:textId="15E5FF15" w:rsidR="004D2C67" w:rsidRPr="00E60165" w:rsidRDefault="00560B04" w:rsidP="004D2C67">
            <w:pPr>
              <w:jc w:val="center"/>
              <w:rPr>
                <w:rFonts w:ascii="Times New Roman" w:hAnsi="Times New Roman"/>
                <w:sz w:val="16"/>
                <w:szCs w:val="16"/>
                <w:lang w:val="sq-AL"/>
              </w:rPr>
            </w:pPr>
            <w:r w:rsidRPr="00E60165">
              <w:rPr>
                <w:rFonts w:ascii="Times New Roman" w:hAnsi="Times New Roman"/>
                <w:sz w:val="16"/>
                <w:szCs w:val="16"/>
              </w:rPr>
              <w:t>2028</w:t>
            </w:r>
          </w:p>
        </w:tc>
        <w:tc>
          <w:tcPr>
            <w:tcW w:w="750" w:type="dxa"/>
          </w:tcPr>
          <w:p w14:paraId="75D78BD4" w14:textId="0AC6DF23" w:rsidR="004D2C67" w:rsidRPr="00E60165" w:rsidRDefault="00560B04" w:rsidP="004D2C67">
            <w:pPr>
              <w:jc w:val="center"/>
              <w:rPr>
                <w:rFonts w:ascii="Times New Roman" w:hAnsi="Times New Roman"/>
                <w:sz w:val="16"/>
                <w:szCs w:val="16"/>
                <w:lang w:val="sq-AL"/>
              </w:rPr>
            </w:pPr>
            <w:r w:rsidRPr="00E60165">
              <w:rPr>
                <w:rFonts w:ascii="Times New Roman" w:hAnsi="Times New Roman"/>
                <w:sz w:val="16"/>
                <w:szCs w:val="16"/>
              </w:rPr>
              <w:t>2029</w:t>
            </w:r>
          </w:p>
        </w:tc>
      </w:tr>
      <w:tr w:rsidR="004D2C67" w:rsidRPr="00E60165" w14:paraId="53E9E7AD" w14:textId="77777777" w:rsidTr="00490EF5">
        <w:tc>
          <w:tcPr>
            <w:tcW w:w="2835" w:type="dxa"/>
          </w:tcPr>
          <w:p w14:paraId="78A375DB" w14:textId="23A82D6E" w:rsidR="004D2C67" w:rsidRPr="00E60165" w:rsidRDefault="004D2C67" w:rsidP="004D2C67">
            <w:pPr>
              <w:rPr>
                <w:rFonts w:ascii="Times New Roman" w:hAnsi="Times New Roman"/>
                <w:b/>
                <w:sz w:val="16"/>
                <w:szCs w:val="16"/>
                <w:lang w:val="sq-AL"/>
              </w:rPr>
            </w:pPr>
            <w:r w:rsidRPr="00E60165">
              <w:rPr>
                <w:rFonts w:ascii="Times New Roman" w:hAnsi="Times New Roman"/>
                <w:sz w:val="16"/>
                <w:szCs w:val="16"/>
                <w:lang w:val="sq-AL"/>
              </w:rPr>
              <w:t xml:space="preserve">Faktori zbritës </w:t>
            </w:r>
          </w:p>
        </w:tc>
        <w:tc>
          <w:tcPr>
            <w:tcW w:w="934" w:type="dxa"/>
          </w:tcPr>
          <w:p w14:paraId="31ED3BE9" w14:textId="0A6B0454" w:rsidR="004D2C67" w:rsidRPr="00E60165" w:rsidRDefault="004D2C67" w:rsidP="004D2C67">
            <w:pPr>
              <w:jc w:val="center"/>
              <w:rPr>
                <w:rFonts w:ascii="Times New Roman" w:hAnsi="Times New Roman"/>
                <w:sz w:val="16"/>
                <w:szCs w:val="16"/>
                <w:lang w:val="sq-AL"/>
              </w:rPr>
            </w:pPr>
          </w:p>
        </w:tc>
        <w:tc>
          <w:tcPr>
            <w:tcW w:w="626" w:type="dxa"/>
          </w:tcPr>
          <w:p w14:paraId="75201C1A" w14:textId="4691D059" w:rsidR="004D2C67" w:rsidRPr="00E60165" w:rsidRDefault="004D2C67" w:rsidP="004D2C67">
            <w:pPr>
              <w:jc w:val="center"/>
              <w:rPr>
                <w:rFonts w:ascii="Times New Roman" w:hAnsi="Times New Roman"/>
                <w:sz w:val="16"/>
                <w:szCs w:val="16"/>
                <w:lang w:val="sq-AL"/>
              </w:rPr>
            </w:pPr>
          </w:p>
        </w:tc>
        <w:tc>
          <w:tcPr>
            <w:tcW w:w="622" w:type="dxa"/>
          </w:tcPr>
          <w:p w14:paraId="6BE31611" w14:textId="62F2CB42" w:rsidR="004D2C67" w:rsidRPr="00E60165" w:rsidRDefault="004D2C67" w:rsidP="004D2C67">
            <w:pPr>
              <w:jc w:val="center"/>
              <w:rPr>
                <w:rFonts w:ascii="Times New Roman" w:hAnsi="Times New Roman"/>
                <w:sz w:val="16"/>
                <w:szCs w:val="16"/>
                <w:lang w:val="sq-AL"/>
              </w:rPr>
            </w:pPr>
          </w:p>
        </w:tc>
        <w:tc>
          <w:tcPr>
            <w:tcW w:w="617" w:type="dxa"/>
          </w:tcPr>
          <w:p w14:paraId="01D27780" w14:textId="176C9685" w:rsidR="004D2C67" w:rsidRPr="00E60165" w:rsidRDefault="004D2C67" w:rsidP="004D2C67">
            <w:pPr>
              <w:jc w:val="center"/>
              <w:rPr>
                <w:rFonts w:ascii="Times New Roman" w:hAnsi="Times New Roman"/>
                <w:sz w:val="16"/>
                <w:szCs w:val="16"/>
                <w:lang w:val="sq-AL"/>
              </w:rPr>
            </w:pPr>
          </w:p>
        </w:tc>
        <w:tc>
          <w:tcPr>
            <w:tcW w:w="711" w:type="dxa"/>
          </w:tcPr>
          <w:p w14:paraId="023F1D94" w14:textId="3BD7233D" w:rsidR="004D2C67" w:rsidRPr="00E60165" w:rsidRDefault="004D2C67" w:rsidP="004D2C67">
            <w:pPr>
              <w:jc w:val="center"/>
              <w:rPr>
                <w:rFonts w:ascii="Times New Roman" w:hAnsi="Times New Roman"/>
                <w:sz w:val="16"/>
                <w:szCs w:val="16"/>
                <w:lang w:val="sq-AL"/>
              </w:rPr>
            </w:pPr>
          </w:p>
        </w:tc>
        <w:tc>
          <w:tcPr>
            <w:tcW w:w="720" w:type="dxa"/>
          </w:tcPr>
          <w:p w14:paraId="4A5E7376" w14:textId="476FBA78" w:rsidR="004D2C67" w:rsidRPr="00E60165" w:rsidRDefault="004D2C67" w:rsidP="004D2C67">
            <w:pPr>
              <w:jc w:val="center"/>
              <w:rPr>
                <w:rFonts w:ascii="Times New Roman" w:hAnsi="Times New Roman"/>
                <w:sz w:val="16"/>
                <w:szCs w:val="16"/>
                <w:lang w:val="sq-AL"/>
              </w:rPr>
            </w:pPr>
          </w:p>
        </w:tc>
        <w:tc>
          <w:tcPr>
            <w:tcW w:w="720" w:type="dxa"/>
          </w:tcPr>
          <w:p w14:paraId="2480454A" w14:textId="2451693C" w:rsidR="004D2C67" w:rsidRPr="00E60165" w:rsidRDefault="004D2C67" w:rsidP="004D2C67">
            <w:pPr>
              <w:jc w:val="center"/>
              <w:rPr>
                <w:rFonts w:ascii="Times New Roman" w:hAnsi="Times New Roman"/>
                <w:sz w:val="16"/>
                <w:szCs w:val="16"/>
                <w:lang w:val="sq-AL"/>
              </w:rPr>
            </w:pPr>
          </w:p>
        </w:tc>
        <w:tc>
          <w:tcPr>
            <w:tcW w:w="810" w:type="dxa"/>
          </w:tcPr>
          <w:p w14:paraId="67EEE865" w14:textId="2EBE5232" w:rsidR="004D2C67" w:rsidRPr="00E60165" w:rsidRDefault="004D2C67" w:rsidP="00490EF5">
            <w:pPr>
              <w:jc w:val="center"/>
              <w:rPr>
                <w:rFonts w:ascii="Times New Roman" w:hAnsi="Times New Roman"/>
                <w:sz w:val="16"/>
                <w:szCs w:val="16"/>
                <w:lang w:val="sq-AL"/>
              </w:rPr>
            </w:pPr>
          </w:p>
        </w:tc>
        <w:tc>
          <w:tcPr>
            <w:tcW w:w="720" w:type="dxa"/>
          </w:tcPr>
          <w:p w14:paraId="53565397" w14:textId="2147966E" w:rsidR="004D2C67" w:rsidRPr="00E60165" w:rsidRDefault="004D2C67" w:rsidP="00490EF5">
            <w:pPr>
              <w:jc w:val="center"/>
              <w:rPr>
                <w:rFonts w:ascii="Times New Roman" w:hAnsi="Times New Roman"/>
                <w:sz w:val="16"/>
                <w:szCs w:val="16"/>
                <w:lang w:val="sq-AL"/>
              </w:rPr>
            </w:pPr>
          </w:p>
        </w:tc>
        <w:tc>
          <w:tcPr>
            <w:tcW w:w="750" w:type="dxa"/>
          </w:tcPr>
          <w:p w14:paraId="31D1AD16" w14:textId="5A98F09C" w:rsidR="004D2C67" w:rsidRPr="00E60165" w:rsidRDefault="004D2C67" w:rsidP="00490EF5">
            <w:pPr>
              <w:jc w:val="center"/>
              <w:rPr>
                <w:rFonts w:ascii="Times New Roman" w:hAnsi="Times New Roman"/>
                <w:sz w:val="16"/>
                <w:szCs w:val="16"/>
                <w:lang w:val="sq-AL"/>
              </w:rPr>
            </w:pPr>
          </w:p>
        </w:tc>
      </w:tr>
      <w:tr w:rsidR="004D2C67" w:rsidRPr="00E60165" w14:paraId="7FC06F05" w14:textId="77777777" w:rsidTr="00490EF5">
        <w:tc>
          <w:tcPr>
            <w:tcW w:w="2835" w:type="dxa"/>
          </w:tcPr>
          <w:p w14:paraId="4F69CB03" w14:textId="6CF5976E" w:rsidR="004D2C67" w:rsidRPr="00E60165" w:rsidRDefault="004D2C67" w:rsidP="004D2C67">
            <w:pPr>
              <w:rPr>
                <w:rFonts w:ascii="Times New Roman" w:hAnsi="Times New Roman"/>
                <w:sz w:val="16"/>
                <w:szCs w:val="16"/>
                <w:lang w:val="sq-AL"/>
              </w:rPr>
            </w:pPr>
            <w:r w:rsidRPr="00E60165">
              <w:rPr>
                <w:rFonts w:ascii="Times New Roman" w:hAnsi="Times New Roman"/>
                <w:sz w:val="16"/>
                <w:szCs w:val="16"/>
                <w:lang w:val="sq-AL"/>
              </w:rPr>
              <w:t>Kosto për buxhetin – një herë</w:t>
            </w:r>
          </w:p>
        </w:tc>
        <w:tc>
          <w:tcPr>
            <w:tcW w:w="934" w:type="dxa"/>
          </w:tcPr>
          <w:p w14:paraId="289E12E6" w14:textId="59F309DA" w:rsidR="004D2C67" w:rsidRPr="00E60165" w:rsidRDefault="004D2C67" w:rsidP="004D2C67">
            <w:pPr>
              <w:jc w:val="right"/>
              <w:rPr>
                <w:rFonts w:ascii="Times New Roman" w:hAnsi="Times New Roman"/>
                <w:color w:val="000000"/>
                <w:sz w:val="16"/>
                <w:szCs w:val="16"/>
                <w:lang w:val="sq-AL"/>
              </w:rPr>
            </w:pPr>
            <w:r w:rsidRPr="00E60165">
              <w:rPr>
                <w:rFonts w:ascii="Times New Roman" w:hAnsi="Times New Roman"/>
                <w:sz w:val="16"/>
                <w:szCs w:val="16"/>
              </w:rPr>
              <w:t xml:space="preserve"> </w:t>
            </w:r>
          </w:p>
        </w:tc>
        <w:tc>
          <w:tcPr>
            <w:tcW w:w="626" w:type="dxa"/>
          </w:tcPr>
          <w:p w14:paraId="5347CF1B" w14:textId="481DBD9C" w:rsidR="004D2C67" w:rsidRPr="00E60165" w:rsidRDefault="004D2C67" w:rsidP="004D2C67">
            <w:pPr>
              <w:jc w:val="center"/>
              <w:rPr>
                <w:rFonts w:ascii="Times New Roman" w:hAnsi="Times New Roman"/>
                <w:color w:val="000000"/>
                <w:sz w:val="16"/>
                <w:szCs w:val="16"/>
                <w:lang w:val="sq-AL"/>
              </w:rPr>
            </w:pPr>
          </w:p>
        </w:tc>
        <w:tc>
          <w:tcPr>
            <w:tcW w:w="622" w:type="dxa"/>
          </w:tcPr>
          <w:p w14:paraId="04E11894" w14:textId="37FFF0D9" w:rsidR="004D2C67" w:rsidRPr="00E60165" w:rsidRDefault="004D2C67" w:rsidP="004D2C67">
            <w:pPr>
              <w:jc w:val="center"/>
              <w:rPr>
                <w:rFonts w:ascii="Times New Roman" w:hAnsi="Times New Roman"/>
                <w:color w:val="000000"/>
                <w:sz w:val="16"/>
                <w:szCs w:val="16"/>
                <w:lang w:val="sq-AL"/>
              </w:rPr>
            </w:pPr>
          </w:p>
        </w:tc>
        <w:tc>
          <w:tcPr>
            <w:tcW w:w="617" w:type="dxa"/>
          </w:tcPr>
          <w:p w14:paraId="4A788A1B" w14:textId="70C7933D" w:rsidR="004D2C67" w:rsidRPr="00E60165" w:rsidRDefault="004D2C67" w:rsidP="004D2C67">
            <w:pPr>
              <w:jc w:val="center"/>
              <w:rPr>
                <w:rFonts w:ascii="Times New Roman" w:hAnsi="Times New Roman"/>
                <w:color w:val="000000"/>
                <w:sz w:val="16"/>
                <w:szCs w:val="16"/>
                <w:lang w:val="sq-AL"/>
              </w:rPr>
            </w:pPr>
          </w:p>
        </w:tc>
        <w:tc>
          <w:tcPr>
            <w:tcW w:w="711" w:type="dxa"/>
          </w:tcPr>
          <w:p w14:paraId="0D570B53" w14:textId="33688645" w:rsidR="004D2C67" w:rsidRPr="00E60165" w:rsidRDefault="004D2C67" w:rsidP="004D2C67">
            <w:pPr>
              <w:jc w:val="center"/>
              <w:rPr>
                <w:rFonts w:ascii="Times New Roman" w:hAnsi="Times New Roman"/>
                <w:color w:val="000000"/>
                <w:sz w:val="16"/>
                <w:szCs w:val="16"/>
                <w:lang w:val="sq-AL"/>
              </w:rPr>
            </w:pPr>
          </w:p>
        </w:tc>
        <w:tc>
          <w:tcPr>
            <w:tcW w:w="720" w:type="dxa"/>
          </w:tcPr>
          <w:p w14:paraId="5F5A16A3" w14:textId="4BF3C953" w:rsidR="004D2C67" w:rsidRPr="00E60165" w:rsidRDefault="004D2C67" w:rsidP="004D2C67">
            <w:pPr>
              <w:jc w:val="center"/>
              <w:rPr>
                <w:rFonts w:ascii="Times New Roman" w:hAnsi="Times New Roman"/>
                <w:color w:val="000000"/>
                <w:sz w:val="16"/>
                <w:szCs w:val="16"/>
                <w:lang w:val="sq-AL"/>
              </w:rPr>
            </w:pPr>
          </w:p>
        </w:tc>
        <w:tc>
          <w:tcPr>
            <w:tcW w:w="720" w:type="dxa"/>
          </w:tcPr>
          <w:p w14:paraId="1E2360DB" w14:textId="627F6132" w:rsidR="004D2C67" w:rsidRPr="00E60165" w:rsidRDefault="004D2C67" w:rsidP="004D2C67">
            <w:pPr>
              <w:jc w:val="center"/>
              <w:rPr>
                <w:rFonts w:ascii="Times New Roman" w:hAnsi="Times New Roman"/>
                <w:color w:val="000000"/>
                <w:sz w:val="16"/>
                <w:szCs w:val="16"/>
                <w:lang w:val="sq-AL"/>
              </w:rPr>
            </w:pPr>
          </w:p>
        </w:tc>
        <w:tc>
          <w:tcPr>
            <w:tcW w:w="810" w:type="dxa"/>
          </w:tcPr>
          <w:p w14:paraId="4E476BC7" w14:textId="4BC0B885" w:rsidR="004D2C67" w:rsidRPr="00E60165" w:rsidRDefault="004D2C67" w:rsidP="004D2C67">
            <w:pPr>
              <w:jc w:val="center"/>
              <w:rPr>
                <w:rFonts w:ascii="Times New Roman" w:hAnsi="Times New Roman"/>
                <w:color w:val="000000"/>
                <w:sz w:val="16"/>
                <w:szCs w:val="16"/>
                <w:lang w:val="sq-AL"/>
              </w:rPr>
            </w:pPr>
          </w:p>
        </w:tc>
        <w:tc>
          <w:tcPr>
            <w:tcW w:w="720" w:type="dxa"/>
          </w:tcPr>
          <w:p w14:paraId="24FE904E" w14:textId="3B739BBC" w:rsidR="004D2C67" w:rsidRPr="00E60165" w:rsidRDefault="004D2C67" w:rsidP="004D2C67">
            <w:pPr>
              <w:jc w:val="center"/>
              <w:rPr>
                <w:rFonts w:ascii="Times New Roman" w:hAnsi="Times New Roman"/>
                <w:color w:val="000000"/>
                <w:sz w:val="16"/>
                <w:szCs w:val="16"/>
                <w:lang w:val="sq-AL"/>
              </w:rPr>
            </w:pPr>
          </w:p>
        </w:tc>
        <w:tc>
          <w:tcPr>
            <w:tcW w:w="750" w:type="dxa"/>
          </w:tcPr>
          <w:p w14:paraId="54F2C019" w14:textId="5D2A57D5" w:rsidR="004D2C67" w:rsidRPr="00E60165" w:rsidRDefault="004D2C67" w:rsidP="004D2C67">
            <w:pPr>
              <w:jc w:val="center"/>
              <w:rPr>
                <w:rFonts w:ascii="Times New Roman" w:hAnsi="Times New Roman"/>
                <w:color w:val="000000"/>
                <w:sz w:val="16"/>
                <w:szCs w:val="16"/>
                <w:lang w:val="sq-AL"/>
              </w:rPr>
            </w:pPr>
          </w:p>
        </w:tc>
      </w:tr>
      <w:tr w:rsidR="004D2C67" w:rsidRPr="00E60165" w14:paraId="0F08B53C" w14:textId="77777777" w:rsidTr="00490EF5">
        <w:tc>
          <w:tcPr>
            <w:tcW w:w="2835" w:type="dxa"/>
          </w:tcPr>
          <w:p w14:paraId="14702142" w14:textId="7C06C5D2" w:rsidR="004D2C67" w:rsidRPr="00E60165" w:rsidRDefault="004D2C67" w:rsidP="004D2C67">
            <w:pPr>
              <w:rPr>
                <w:rFonts w:ascii="Times New Roman" w:hAnsi="Times New Roman"/>
                <w:sz w:val="16"/>
                <w:szCs w:val="16"/>
                <w:lang w:val="sq-AL"/>
              </w:rPr>
            </w:pPr>
            <w:r w:rsidRPr="00E60165">
              <w:rPr>
                <w:rFonts w:ascii="Times New Roman" w:hAnsi="Times New Roman"/>
                <w:sz w:val="16"/>
                <w:szCs w:val="16"/>
                <w:lang w:val="sq-AL"/>
              </w:rPr>
              <w:t>Kosto për buxhetin – në vazhdim</w:t>
            </w:r>
          </w:p>
        </w:tc>
        <w:tc>
          <w:tcPr>
            <w:tcW w:w="934" w:type="dxa"/>
          </w:tcPr>
          <w:p w14:paraId="2CB89FFE" w14:textId="6E31F6DA" w:rsidR="004D2C67" w:rsidRPr="00E60165" w:rsidRDefault="004D2C67" w:rsidP="004D2C67">
            <w:pPr>
              <w:jc w:val="center"/>
              <w:rPr>
                <w:rFonts w:ascii="Times New Roman" w:hAnsi="Times New Roman"/>
                <w:color w:val="000000"/>
                <w:sz w:val="16"/>
                <w:szCs w:val="16"/>
                <w:lang w:val="sq-AL"/>
              </w:rPr>
            </w:pPr>
          </w:p>
        </w:tc>
        <w:tc>
          <w:tcPr>
            <w:tcW w:w="626" w:type="dxa"/>
          </w:tcPr>
          <w:p w14:paraId="41DEA3E6" w14:textId="444BA344" w:rsidR="004D2C67" w:rsidRPr="00E60165" w:rsidRDefault="004D2C67" w:rsidP="004D2C67">
            <w:pPr>
              <w:jc w:val="center"/>
              <w:rPr>
                <w:rFonts w:ascii="Times New Roman" w:hAnsi="Times New Roman"/>
                <w:color w:val="000000"/>
                <w:sz w:val="16"/>
                <w:szCs w:val="16"/>
                <w:lang w:val="sq-AL"/>
              </w:rPr>
            </w:pPr>
          </w:p>
        </w:tc>
        <w:tc>
          <w:tcPr>
            <w:tcW w:w="622" w:type="dxa"/>
          </w:tcPr>
          <w:p w14:paraId="1542731E" w14:textId="24C348F6" w:rsidR="004D2C67" w:rsidRPr="00E60165" w:rsidRDefault="004D2C67" w:rsidP="004D2C67">
            <w:pPr>
              <w:jc w:val="center"/>
              <w:rPr>
                <w:rFonts w:ascii="Times New Roman" w:hAnsi="Times New Roman"/>
                <w:color w:val="000000"/>
                <w:sz w:val="16"/>
                <w:szCs w:val="16"/>
                <w:lang w:val="sq-AL"/>
              </w:rPr>
            </w:pPr>
          </w:p>
        </w:tc>
        <w:tc>
          <w:tcPr>
            <w:tcW w:w="617" w:type="dxa"/>
          </w:tcPr>
          <w:p w14:paraId="31470118" w14:textId="72D2D65D" w:rsidR="004D2C67" w:rsidRPr="00E60165" w:rsidRDefault="004D2C67" w:rsidP="00490EF5">
            <w:pPr>
              <w:rPr>
                <w:rFonts w:ascii="Times New Roman" w:hAnsi="Times New Roman"/>
                <w:color w:val="000000"/>
                <w:sz w:val="16"/>
                <w:szCs w:val="16"/>
                <w:lang w:val="sq-AL"/>
              </w:rPr>
            </w:pPr>
          </w:p>
        </w:tc>
        <w:tc>
          <w:tcPr>
            <w:tcW w:w="711" w:type="dxa"/>
          </w:tcPr>
          <w:p w14:paraId="0C01BC3B" w14:textId="69461F63" w:rsidR="004D2C67" w:rsidRPr="00E60165" w:rsidRDefault="004D2C67" w:rsidP="00490EF5">
            <w:pPr>
              <w:jc w:val="center"/>
              <w:rPr>
                <w:rFonts w:ascii="Times New Roman" w:hAnsi="Times New Roman"/>
                <w:color w:val="000000"/>
                <w:sz w:val="16"/>
                <w:szCs w:val="16"/>
                <w:lang w:val="sq-AL"/>
              </w:rPr>
            </w:pPr>
          </w:p>
        </w:tc>
        <w:tc>
          <w:tcPr>
            <w:tcW w:w="720" w:type="dxa"/>
          </w:tcPr>
          <w:p w14:paraId="399ED3FD" w14:textId="77CD1FD9" w:rsidR="004D2C67" w:rsidRPr="00E60165" w:rsidRDefault="004D2C67" w:rsidP="004D2C67">
            <w:pPr>
              <w:jc w:val="center"/>
              <w:rPr>
                <w:rFonts w:ascii="Times New Roman" w:hAnsi="Times New Roman"/>
                <w:color w:val="000000"/>
                <w:sz w:val="16"/>
                <w:szCs w:val="16"/>
                <w:lang w:val="sq-AL"/>
              </w:rPr>
            </w:pPr>
          </w:p>
        </w:tc>
        <w:tc>
          <w:tcPr>
            <w:tcW w:w="720" w:type="dxa"/>
          </w:tcPr>
          <w:p w14:paraId="1D375F5D" w14:textId="134BB994" w:rsidR="004D2C67" w:rsidRPr="00E60165" w:rsidRDefault="004D2C67" w:rsidP="004D2C67">
            <w:pPr>
              <w:jc w:val="center"/>
              <w:rPr>
                <w:rFonts w:ascii="Times New Roman" w:hAnsi="Times New Roman"/>
                <w:color w:val="000000"/>
                <w:sz w:val="16"/>
                <w:szCs w:val="16"/>
                <w:lang w:val="sq-AL"/>
              </w:rPr>
            </w:pPr>
          </w:p>
        </w:tc>
        <w:tc>
          <w:tcPr>
            <w:tcW w:w="810" w:type="dxa"/>
          </w:tcPr>
          <w:p w14:paraId="70522D14" w14:textId="5B1B0C0D" w:rsidR="004D2C67" w:rsidRPr="00E60165" w:rsidRDefault="004D2C67" w:rsidP="004D2C67">
            <w:pPr>
              <w:jc w:val="center"/>
              <w:rPr>
                <w:rFonts w:ascii="Times New Roman" w:hAnsi="Times New Roman"/>
                <w:color w:val="000000"/>
                <w:sz w:val="16"/>
                <w:szCs w:val="16"/>
                <w:lang w:val="sq-AL"/>
              </w:rPr>
            </w:pPr>
          </w:p>
        </w:tc>
        <w:tc>
          <w:tcPr>
            <w:tcW w:w="720" w:type="dxa"/>
          </w:tcPr>
          <w:p w14:paraId="1B983E3F" w14:textId="37AA2BC9" w:rsidR="004D2C67" w:rsidRPr="00E60165" w:rsidRDefault="004D2C67" w:rsidP="004D2C67">
            <w:pPr>
              <w:jc w:val="center"/>
              <w:rPr>
                <w:rFonts w:ascii="Times New Roman" w:hAnsi="Times New Roman"/>
                <w:color w:val="000000"/>
                <w:sz w:val="16"/>
                <w:szCs w:val="16"/>
                <w:lang w:val="sq-AL"/>
              </w:rPr>
            </w:pPr>
          </w:p>
        </w:tc>
        <w:tc>
          <w:tcPr>
            <w:tcW w:w="750" w:type="dxa"/>
          </w:tcPr>
          <w:p w14:paraId="3A98B29B" w14:textId="165E886D" w:rsidR="004D2C67" w:rsidRPr="00E60165" w:rsidRDefault="004D2C67" w:rsidP="004D2C67">
            <w:pPr>
              <w:jc w:val="center"/>
              <w:rPr>
                <w:rFonts w:ascii="Times New Roman" w:hAnsi="Times New Roman"/>
                <w:color w:val="000000"/>
                <w:sz w:val="16"/>
                <w:szCs w:val="16"/>
                <w:lang w:val="sq-AL"/>
              </w:rPr>
            </w:pPr>
          </w:p>
        </w:tc>
      </w:tr>
      <w:tr w:rsidR="004D2C67" w:rsidRPr="00E60165" w14:paraId="56EE5096" w14:textId="77777777" w:rsidTr="00490EF5">
        <w:tc>
          <w:tcPr>
            <w:tcW w:w="2835" w:type="dxa"/>
          </w:tcPr>
          <w:p w14:paraId="5C1D78DD" w14:textId="2AAE7CC8" w:rsidR="004D2C67" w:rsidRPr="00E60165" w:rsidRDefault="004D2C67" w:rsidP="004D2C67">
            <w:pPr>
              <w:rPr>
                <w:rFonts w:ascii="Times New Roman" w:hAnsi="Times New Roman"/>
                <w:b/>
                <w:sz w:val="16"/>
                <w:szCs w:val="16"/>
                <w:lang w:val="sq-AL"/>
              </w:rPr>
            </w:pPr>
            <w:r w:rsidRPr="00E60165">
              <w:rPr>
                <w:rFonts w:ascii="Times New Roman" w:hAnsi="Times New Roman"/>
                <w:sz w:val="16"/>
                <w:szCs w:val="16"/>
                <w:lang w:val="sq-AL"/>
              </w:rPr>
              <w:t>Kosto për biznesin – një herë</w:t>
            </w:r>
          </w:p>
        </w:tc>
        <w:tc>
          <w:tcPr>
            <w:tcW w:w="934" w:type="dxa"/>
          </w:tcPr>
          <w:p w14:paraId="71B2ADB8" w14:textId="0EA852E9" w:rsidR="004D2C67" w:rsidRPr="00E60165" w:rsidRDefault="004D2C67" w:rsidP="004D2C67">
            <w:pPr>
              <w:jc w:val="center"/>
              <w:rPr>
                <w:rFonts w:ascii="Times New Roman" w:hAnsi="Times New Roman"/>
                <w:color w:val="000000"/>
                <w:sz w:val="16"/>
                <w:szCs w:val="16"/>
                <w:lang w:val="sq-AL"/>
              </w:rPr>
            </w:pPr>
          </w:p>
        </w:tc>
        <w:tc>
          <w:tcPr>
            <w:tcW w:w="626" w:type="dxa"/>
          </w:tcPr>
          <w:p w14:paraId="6EBF5A36" w14:textId="3C786CBB" w:rsidR="004D2C67" w:rsidRPr="00E60165" w:rsidRDefault="004D2C67" w:rsidP="004D2C67">
            <w:pPr>
              <w:jc w:val="center"/>
              <w:rPr>
                <w:rFonts w:ascii="Times New Roman" w:hAnsi="Times New Roman"/>
                <w:color w:val="000000"/>
                <w:sz w:val="16"/>
                <w:szCs w:val="16"/>
                <w:lang w:val="sq-AL"/>
              </w:rPr>
            </w:pPr>
          </w:p>
        </w:tc>
        <w:tc>
          <w:tcPr>
            <w:tcW w:w="622" w:type="dxa"/>
          </w:tcPr>
          <w:p w14:paraId="3DF4B8E3" w14:textId="72F0206A" w:rsidR="004D2C67" w:rsidRPr="00E60165" w:rsidRDefault="004D2C67" w:rsidP="004D2C67">
            <w:pPr>
              <w:jc w:val="center"/>
              <w:rPr>
                <w:rFonts w:ascii="Times New Roman" w:hAnsi="Times New Roman"/>
                <w:color w:val="000000"/>
                <w:sz w:val="16"/>
                <w:szCs w:val="16"/>
                <w:lang w:val="sq-AL"/>
              </w:rPr>
            </w:pPr>
          </w:p>
        </w:tc>
        <w:tc>
          <w:tcPr>
            <w:tcW w:w="617" w:type="dxa"/>
          </w:tcPr>
          <w:p w14:paraId="7065AC43" w14:textId="01188496" w:rsidR="004D2C67" w:rsidRPr="00E60165" w:rsidRDefault="004D2C67" w:rsidP="004D2C67">
            <w:pPr>
              <w:jc w:val="center"/>
              <w:rPr>
                <w:rFonts w:ascii="Times New Roman" w:hAnsi="Times New Roman"/>
                <w:color w:val="000000"/>
                <w:sz w:val="16"/>
                <w:szCs w:val="16"/>
                <w:lang w:val="sq-AL"/>
              </w:rPr>
            </w:pPr>
          </w:p>
        </w:tc>
        <w:tc>
          <w:tcPr>
            <w:tcW w:w="711" w:type="dxa"/>
          </w:tcPr>
          <w:p w14:paraId="078E7157" w14:textId="24A32E8F" w:rsidR="004D2C67" w:rsidRPr="00E60165" w:rsidRDefault="004D2C67" w:rsidP="004D2C67">
            <w:pPr>
              <w:jc w:val="center"/>
              <w:rPr>
                <w:rFonts w:ascii="Times New Roman" w:hAnsi="Times New Roman"/>
                <w:color w:val="000000"/>
                <w:sz w:val="16"/>
                <w:szCs w:val="16"/>
                <w:lang w:val="sq-AL"/>
              </w:rPr>
            </w:pPr>
          </w:p>
        </w:tc>
        <w:tc>
          <w:tcPr>
            <w:tcW w:w="720" w:type="dxa"/>
          </w:tcPr>
          <w:p w14:paraId="7E9ED8C3" w14:textId="233DE30B" w:rsidR="004D2C67" w:rsidRPr="00E60165" w:rsidRDefault="004D2C67" w:rsidP="004D2C67">
            <w:pPr>
              <w:jc w:val="center"/>
              <w:rPr>
                <w:rFonts w:ascii="Times New Roman" w:hAnsi="Times New Roman"/>
                <w:color w:val="000000"/>
                <w:sz w:val="16"/>
                <w:szCs w:val="16"/>
                <w:lang w:val="sq-AL"/>
              </w:rPr>
            </w:pPr>
          </w:p>
        </w:tc>
        <w:tc>
          <w:tcPr>
            <w:tcW w:w="720" w:type="dxa"/>
          </w:tcPr>
          <w:p w14:paraId="2EEEBFF4" w14:textId="183BD9BA" w:rsidR="004D2C67" w:rsidRPr="00E60165" w:rsidRDefault="004D2C67" w:rsidP="004D2C67">
            <w:pPr>
              <w:jc w:val="center"/>
              <w:rPr>
                <w:rFonts w:ascii="Times New Roman" w:hAnsi="Times New Roman"/>
                <w:color w:val="000000"/>
                <w:sz w:val="16"/>
                <w:szCs w:val="16"/>
                <w:lang w:val="sq-AL"/>
              </w:rPr>
            </w:pPr>
          </w:p>
        </w:tc>
        <w:tc>
          <w:tcPr>
            <w:tcW w:w="810" w:type="dxa"/>
          </w:tcPr>
          <w:p w14:paraId="1846CB16" w14:textId="4B1C83A8" w:rsidR="004D2C67" w:rsidRPr="00E60165" w:rsidRDefault="004D2C67" w:rsidP="004D2C67">
            <w:pPr>
              <w:jc w:val="center"/>
              <w:rPr>
                <w:rFonts w:ascii="Times New Roman" w:hAnsi="Times New Roman"/>
                <w:color w:val="000000"/>
                <w:sz w:val="16"/>
                <w:szCs w:val="16"/>
                <w:lang w:val="sq-AL"/>
              </w:rPr>
            </w:pPr>
          </w:p>
        </w:tc>
        <w:tc>
          <w:tcPr>
            <w:tcW w:w="720" w:type="dxa"/>
          </w:tcPr>
          <w:p w14:paraId="6EE9BD7E" w14:textId="1FF3A660" w:rsidR="004D2C67" w:rsidRPr="00E60165" w:rsidRDefault="004D2C67" w:rsidP="004D2C67">
            <w:pPr>
              <w:jc w:val="center"/>
              <w:rPr>
                <w:rFonts w:ascii="Times New Roman" w:hAnsi="Times New Roman"/>
                <w:color w:val="000000"/>
                <w:sz w:val="16"/>
                <w:szCs w:val="16"/>
                <w:lang w:val="sq-AL"/>
              </w:rPr>
            </w:pPr>
          </w:p>
        </w:tc>
        <w:tc>
          <w:tcPr>
            <w:tcW w:w="750" w:type="dxa"/>
          </w:tcPr>
          <w:p w14:paraId="181774F3" w14:textId="6142870A" w:rsidR="004D2C67" w:rsidRPr="00E60165" w:rsidRDefault="004D2C67" w:rsidP="004D2C67">
            <w:pPr>
              <w:jc w:val="center"/>
              <w:rPr>
                <w:rFonts w:ascii="Times New Roman" w:hAnsi="Times New Roman"/>
                <w:color w:val="000000"/>
                <w:sz w:val="16"/>
                <w:szCs w:val="16"/>
                <w:lang w:val="sq-AL"/>
              </w:rPr>
            </w:pPr>
          </w:p>
        </w:tc>
      </w:tr>
      <w:tr w:rsidR="004D2C67" w:rsidRPr="00E60165" w14:paraId="0EE9220A" w14:textId="77777777" w:rsidTr="00490EF5">
        <w:tc>
          <w:tcPr>
            <w:tcW w:w="2835" w:type="dxa"/>
          </w:tcPr>
          <w:p w14:paraId="0F96812F" w14:textId="48D2B677" w:rsidR="004D2C67" w:rsidRPr="00E60165" w:rsidRDefault="004D2C67" w:rsidP="004D2C67">
            <w:pPr>
              <w:rPr>
                <w:rFonts w:ascii="Times New Roman" w:hAnsi="Times New Roman"/>
                <w:b/>
                <w:sz w:val="16"/>
                <w:szCs w:val="16"/>
                <w:lang w:val="sq-AL"/>
              </w:rPr>
            </w:pPr>
            <w:r w:rsidRPr="00E60165">
              <w:rPr>
                <w:rFonts w:ascii="Times New Roman" w:hAnsi="Times New Roman"/>
                <w:sz w:val="16"/>
                <w:szCs w:val="16"/>
                <w:lang w:val="sq-AL"/>
              </w:rPr>
              <w:t>Kosto për biznesin – në vazhdim</w:t>
            </w:r>
          </w:p>
        </w:tc>
        <w:tc>
          <w:tcPr>
            <w:tcW w:w="934" w:type="dxa"/>
          </w:tcPr>
          <w:p w14:paraId="1BE690C3" w14:textId="6A817CE0" w:rsidR="004D2C67" w:rsidRPr="00E60165" w:rsidRDefault="004D2C67" w:rsidP="004D2C67">
            <w:pPr>
              <w:jc w:val="center"/>
              <w:rPr>
                <w:rFonts w:ascii="Times New Roman" w:hAnsi="Times New Roman"/>
                <w:color w:val="000000"/>
                <w:sz w:val="16"/>
                <w:szCs w:val="16"/>
                <w:lang w:val="sq-AL"/>
              </w:rPr>
            </w:pPr>
          </w:p>
        </w:tc>
        <w:tc>
          <w:tcPr>
            <w:tcW w:w="626" w:type="dxa"/>
          </w:tcPr>
          <w:p w14:paraId="774C5484" w14:textId="5043867D" w:rsidR="004D2C67" w:rsidRPr="00E60165" w:rsidRDefault="004D2C67" w:rsidP="004D2C67">
            <w:pPr>
              <w:jc w:val="center"/>
              <w:rPr>
                <w:rFonts w:ascii="Times New Roman" w:hAnsi="Times New Roman"/>
                <w:color w:val="000000"/>
                <w:sz w:val="16"/>
                <w:szCs w:val="16"/>
                <w:lang w:val="sq-AL"/>
              </w:rPr>
            </w:pPr>
          </w:p>
        </w:tc>
        <w:tc>
          <w:tcPr>
            <w:tcW w:w="622" w:type="dxa"/>
          </w:tcPr>
          <w:p w14:paraId="46533753" w14:textId="498B4CEA" w:rsidR="004D2C67" w:rsidRPr="00E60165" w:rsidRDefault="004D2C67" w:rsidP="004D2C67">
            <w:pPr>
              <w:jc w:val="center"/>
              <w:rPr>
                <w:rFonts w:ascii="Times New Roman" w:hAnsi="Times New Roman"/>
                <w:color w:val="000000"/>
                <w:sz w:val="16"/>
                <w:szCs w:val="16"/>
                <w:lang w:val="sq-AL"/>
              </w:rPr>
            </w:pPr>
          </w:p>
        </w:tc>
        <w:tc>
          <w:tcPr>
            <w:tcW w:w="617" w:type="dxa"/>
          </w:tcPr>
          <w:p w14:paraId="017E503C" w14:textId="00128F3E" w:rsidR="004D2C67" w:rsidRPr="00E60165" w:rsidRDefault="004D2C67" w:rsidP="004D2C67">
            <w:pPr>
              <w:jc w:val="center"/>
              <w:rPr>
                <w:rFonts w:ascii="Times New Roman" w:hAnsi="Times New Roman"/>
                <w:color w:val="000000"/>
                <w:sz w:val="16"/>
                <w:szCs w:val="16"/>
                <w:lang w:val="sq-AL"/>
              </w:rPr>
            </w:pPr>
          </w:p>
        </w:tc>
        <w:tc>
          <w:tcPr>
            <w:tcW w:w="711" w:type="dxa"/>
          </w:tcPr>
          <w:p w14:paraId="65D8C28B" w14:textId="630DF604" w:rsidR="004D2C67" w:rsidRPr="00E60165" w:rsidRDefault="004D2C67" w:rsidP="004D2C67">
            <w:pPr>
              <w:jc w:val="center"/>
              <w:rPr>
                <w:rFonts w:ascii="Times New Roman" w:hAnsi="Times New Roman"/>
                <w:color w:val="000000"/>
                <w:sz w:val="16"/>
                <w:szCs w:val="16"/>
                <w:lang w:val="sq-AL"/>
              </w:rPr>
            </w:pPr>
          </w:p>
        </w:tc>
        <w:tc>
          <w:tcPr>
            <w:tcW w:w="720" w:type="dxa"/>
          </w:tcPr>
          <w:p w14:paraId="47AC49E7" w14:textId="29A3F603" w:rsidR="004D2C67" w:rsidRPr="00E60165" w:rsidRDefault="004D2C67" w:rsidP="004D2C67">
            <w:pPr>
              <w:jc w:val="center"/>
              <w:rPr>
                <w:rFonts w:ascii="Times New Roman" w:hAnsi="Times New Roman"/>
                <w:color w:val="000000"/>
                <w:sz w:val="16"/>
                <w:szCs w:val="16"/>
                <w:lang w:val="sq-AL"/>
              </w:rPr>
            </w:pPr>
          </w:p>
        </w:tc>
        <w:tc>
          <w:tcPr>
            <w:tcW w:w="720" w:type="dxa"/>
          </w:tcPr>
          <w:p w14:paraId="379C0E71" w14:textId="12218A30" w:rsidR="004D2C67" w:rsidRPr="00E60165" w:rsidRDefault="004D2C67" w:rsidP="004D2C67">
            <w:pPr>
              <w:jc w:val="center"/>
              <w:rPr>
                <w:rFonts w:ascii="Times New Roman" w:hAnsi="Times New Roman"/>
                <w:color w:val="000000"/>
                <w:sz w:val="16"/>
                <w:szCs w:val="16"/>
                <w:lang w:val="sq-AL"/>
              </w:rPr>
            </w:pPr>
          </w:p>
        </w:tc>
        <w:tc>
          <w:tcPr>
            <w:tcW w:w="810" w:type="dxa"/>
          </w:tcPr>
          <w:p w14:paraId="78E2D1A0" w14:textId="2BBF16A6" w:rsidR="004D2C67" w:rsidRPr="00E60165" w:rsidRDefault="004D2C67" w:rsidP="004D2C67">
            <w:pPr>
              <w:jc w:val="center"/>
              <w:rPr>
                <w:rFonts w:ascii="Times New Roman" w:hAnsi="Times New Roman"/>
                <w:color w:val="000000"/>
                <w:sz w:val="16"/>
                <w:szCs w:val="16"/>
                <w:lang w:val="sq-AL"/>
              </w:rPr>
            </w:pPr>
          </w:p>
        </w:tc>
        <w:tc>
          <w:tcPr>
            <w:tcW w:w="720" w:type="dxa"/>
          </w:tcPr>
          <w:p w14:paraId="3090D964" w14:textId="5CD4B585" w:rsidR="004D2C67" w:rsidRPr="00E60165" w:rsidRDefault="004D2C67" w:rsidP="004D2C67">
            <w:pPr>
              <w:jc w:val="center"/>
              <w:rPr>
                <w:rFonts w:ascii="Times New Roman" w:hAnsi="Times New Roman"/>
                <w:color w:val="000000"/>
                <w:sz w:val="16"/>
                <w:szCs w:val="16"/>
                <w:lang w:val="sq-AL"/>
              </w:rPr>
            </w:pPr>
          </w:p>
        </w:tc>
        <w:tc>
          <w:tcPr>
            <w:tcW w:w="750" w:type="dxa"/>
          </w:tcPr>
          <w:p w14:paraId="3FF0AB51" w14:textId="674499A3" w:rsidR="004D2C67" w:rsidRPr="00E60165" w:rsidRDefault="004D2C67" w:rsidP="004D2C67">
            <w:pPr>
              <w:jc w:val="center"/>
              <w:rPr>
                <w:rFonts w:ascii="Times New Roman" w:hAnsi="Times New Roman"/>
                <w:color w:val="000000"/>
                <w:sz w:val="16"/>
                <w:szCs w:val="16"/>
                <w:lang w:val="sq-AL"/>
              </w:rPr>
            </w:pPr>
          </w:p>
        </w:tc>
      </w:tr>
      <w:tr w:rsidR="004D2C67" w:rsidRPr="00E60165" w14:paraId="57408AF6" w14:textId="77777777" w:rsidTr="00490EF5">
        <w:tc>
          <w:tcPr>
            <w:tcW w:w="2835" w:type="dxa"/>
          </w:tcPr>
          <w:p w14:paraId="20CB846B" w14:textId="4C320916" w:rsidR="004D2C67" w:rsidRPr="00E60165" w:rsidRDefault="004D2C67" w:rsidP="004D2C67">
            <w:pPr>
              <w:rPr>
                <w:rFonts w:ascii="Times New Roman" w:hAnsi="Times New Roman"/>
                <w:sz w:val="16"/>
                <w:szCs w:val="16"/>
                <w:lang w:val="sq-AL"/>
              </w:rPr>
            </w:pPr>
            <w:r w:rsidRPr="00E60165">
              <w:rPr>
                <w:rFonts w:ascii="Times New Roman" w:hAnsi="Times New Roman"/>
                <w:sz w:val="16"/>
                <w:szCs w:val="16"/>
                <w:lang w:val="sq-AL"/>
              </w:rPr>
              <w:t>Kosto për grupet e tjera – një herë</w:t>
            </w:r>
          </w:p>
        </w:tc>
        <w:tc>
          <w:tcPr>
            <w:tcW w:w="934" w:type="dxa"/>
          </w:tcPr>
          <w:p w14:paraId="3AA3CBD9" w14:textId="04A07B1D" w:rsidR="004D2C67" w:rsidRPr="00E60165" w:rsidRDefault="004D2C67" w:rsidP="004D2C67">
            <w:pPr>
              <w:jc w:val="center"/>
              <w:rPr>
                <w:rFonts w:ascii="Times New Roman" w:hAnsi="Times New Roman"/>
                <w:color w:val="000000"/>
                <w:sz w:val="16"/>
                <w:szCs w:val="16"/>
                <w:lang w:val="sq-AL"/>
              </w:rPr>
            </w:pPr>
          </w:p>
        </w:tc>
        <w:tc>
          <w:tcPr>
            <w:tcW w:w="626" w:type="dxa"/>
          </w:tcPr>
          <w:p w14:paraId="38D0088B" w14:textId="4DC6F8C0" w:rsidR="004D2C67" w:rsidRPr="00E60165" w:rsidRDefault="004D2C67" w:rsidP="004D2C67">
            <w:pPr>
              <w:jc w:val="center"/>
              <w:rPr>
                <w:rFonts w:ascii="Times New Roman" w:hAnsi="Times New Roman"/>
                <w:color w:val="000000"/>
                <w:sz w:val="16"/>
                <w:szCs w:val="16"/>
                <w:lang w:val="sq-AL"/>
              </w:rPr>
            </w:pPr>
          </w:p>
        </w:tc>
        <w:tc>
          <w:tcPr>
            <w:tcW w:w="622" w:type="dxa"/>
          </w:tcPr>
          <w:p w14:paraId="1FE485A1" w14:textId="6541C539" w:rsidR="004D2C67" w:rsidRPr="00E60165" w:rsidRDefault="004D2C67" w:rsidP="004D2C67">
            <w:pPr>
              <w:jc w:val="center"/>
              <w:rPr>
                <w:rFonts w:ascii="Times New Roman" w:hAnsi="Times New Roman"/>
                <w:color w:val="000000"/>
                <w:sz w:val="16"/>
                <w:szCs w:val="16"/>
                <w:lang w:val="sq-AL"/>
              </w:rPr>
            </w:pPr>
          </w:p>
        </w:tc>
        <w:tc>
          <w:tcPr>
            <w:tcW w:w="617" w:type="dxa"/>
          </w:tcPr>
          <w:p w14:paraId="1CE72FC2" w14:textId="273815FE" w:rsidR="004D2C67" w:rsidRPr="00E60165" w:rsidRDefault="004D2C67" w:rsidP="004D2C67">
            <w:pPr>
              <w:jc w:val="center"/>
              <w:rPr>
                <w:rFonts w:ascii="Times New Roman" w:hAnsi="Times New Roman"/>
                <w:color w:val="000000"/>
                <w:sz w:val="16"/>
                <w:szCs w:val="16"/>
                <w:lang w:val="sq-AL"/>
              </w:rPr>
            </w:pPr>
          </w:p>
        </w:tc>
        <w:tc>
          <w:tcPr>
            <w:tcW w:w="711" w:type="dxa"/>
          </w:tcPr>
          <w:p w14:paraId="6C1FD6C7" w14:textId="2DB07589" w:rsidR="004D2C67" w:rsidRPr="00E60165" w:rsidRDefault="004D2C67" w:rsidP="004D2C67">
            <w:pPr>
              <w:jc w:val="center"/>
              <w:rPr>
                <w:rFonts w:ascii="Times New Roman" w:hAnsi="Times New Roman"/>
                <w:color w:val="000000"/>
                <w:sz w:val="16"/>
                <w:szCs w:val="16"/>
                <w:lang w:val="sq-AL"/>
              </w:rPr>
            </w:pPr>
          </w:p>
        </w:tc>
        <w:tc>
          <w:tcPr>
            <w:tcW w:w="720" w:type="dxa"/>
          </w:tcPr>
          <w:p w14:paraId="1C7F7E11" w14:textId="6599CE73" w:rsidR="004D2C67" w:rsidRPr="00E60165" w:rsidRDefault="004D2C67" w:rsidP="004D2C67">
            <w:pPr>
              <w:jc w:val="center"/>
              <w:rPr>
                <w:rFonts w:ascii="Times New Roman" w:hAnsi="Times New Roman"/>
                <w:color w:val="000000"/>
                <w:sz w:val="16"/>
                <w:szCs w:val="16"/>
                <w:lang w:val="sq-AL"/>
              </w:rPr>
            </w:pPr>
          </w:p>
        </w:tc>
        <w:tc>
          <w:tcPr>
            <w:tcW w:w="720" w:type="dxa"/>
          </w:tcPr>
          <w:p w14:paraId="621409B2" w14:textId="58920F22" w:rsidR="004D2C67" w:rsidRPr="00E60165" w:rsidRDefault="004D2C67" w:rsidP="004D2C67">
            <w:pPr>
              <w:jc w:val="center"/>
              <w:rPr>
                <w:rFonts w:ascii="Times New Roman" w:hAnsi="Times New Roman"/>
                <w:color w:val="000000"/>
                <w:sz w:val="16"/>
                <w:szCs w:val="16"/>
                <w:lang w:val="sq-AL"/>
              </w:rPr>
            </w:pPr>
          </w:p>
        </w:tc>
        <w:tc>
          <w:tcPr>
            <w:tcW w:w="810" w:type="dxa"/>
          </w:tcPr>
          <w:p w14:paraId="35C4E25B" w14:textId="765B60C4" w:rsidR="004D2C67" w:rsidRPr="00E60165" w:rsidRDefault="004D2C67" w:rsidP="004D2C67">
            <w:pPr>
              <w:jc w:val="center"/>
              <w:rPr>
                <w:rFonts w:ascii="Times New Roman" w:hAnsi="Times New Roman"/>
                <w:color w:val="000000"/>
                <w:sz w:val="16"/>
                <w:szCs w:val="16"/>
                <w:lang w:val="sq-AL"/>
              </w:rPr>
            </w:pPr>
          </w:p>
        </w:tc>
        <w:tc>
          <w:tcPr>
            <w:tcW w:w="720" w:type="dxa"/>
          </w:tcPr>
          <w:p w14:paraId="5D2C9E17" w14:textId="2A9C421B" w:rsidR="004D2C67" w:rsidRPr="00E60165" w:rsidRDefault="004D2C67" w:rsidP="004D2C67">
            <w:pPr>
              <w:jc w:val="center"/>
              <w:rPr>
                <w:rFonts w:ascii="Times New Roman" w:hAnsi="Times New Roman"/>
                <w:color w:val="000000"/>
                <w:sz w:val="16"/>
                <w:szCs w:val="16"/>
                <w:lang w:val="sq-AL"/>
              </w:rPr>
            </w:pPr>
          </w:p>
        </w:tc>
        <w:tc>
          <w:tcPr>
            <w:tcW w:w="750" w:type="dxa"/>
          </w:tcPr>
          <w:p w14:paraId="13B9BAD0" w14:textId="47A0C5DF" w:rsidR="004D2C67" w:rsidRPr="00E60165" w:rsidRDefault="004D2C67" w:rsidP="004D2C67">
            <w:pPr>
              <w:jc w:val="center"/>
              <w:rPr>
                <w:rFonts w:ascii="Times New Roman" w:hAnsi="Times New Roman"/>
                <w:color w:val="000000"/>
                <w:sz w:val="16"/>
                <w:szCs w:val="16"/>
                <w:lang w:val="sq-AL"/>
              </w:rPr>
            </w:pPr>
          </w:p>
        </w:tc>
      </w:tr>
      <w:tr w:rsidR="004D2C67" w:rsidRPr="00E60165" w14:paraId="1D7AF337" w14:textId="77777777" w:rsidTr="00490EF5">
        <w:tc>
          <w:tcPr>
            <w:tcW w:w="2835" w:type="dxa"/>
          </w:tcPr>
          <w:p w14:paraId="621FF18E" w14:textId="4208413E" w:rsidR="004D2C67" w:rsidRPr="00E60165" w:rsidRDefault="004D2C67" w:rsidP="004D2C67">
            <w:pPr>
              <w:rPr>
                <w:rFonts w:ascii="Times New Roman" w:hAnsi="Times New Roman"/>
                <w:sz w:val="16"/>
                <w:szCs w:val="16"/>
                <w:lang w:val="sq-AL"/>
              </w:rPr>
            </w:pPr>
            <w:r w:rsidRPr="00E60165">
              <w:rPr>
                <w:rFonts w:ascii="Times New Roman" w:hAnsi="Times New Roman"/>
                <w:sz w:val="16"/>
                <w:szCs w:val="16"/>
                <w:lang w:val="sq-AL"/>
              </w:rPr>
              <w:t xml:space="preserve">Kosto për grupet e tjera – në vazhdim </w:t>
            </w:r>
          </w:p>
        </w:tc>
        <w:tc>
          <w:tcPr>
            <w:tcW w:w="934" w:type="dxa"/>
          </w:tcPr>
          <w:p w14:paraId="7E82CDE4" w14:textId="0DD808F4" w:rsidR="004D2C67" w:rsidRPr="00E60165" w:rsidRDefault="004D2C67" w:rsidP="004D2C67">
            <w:pPr>
              <w:jc w:val="center"/>
              <w:rPr>
                <w:rFonts w:ascii="Times New Roman" w:hAnsi="Times New Roman"/>
                <w:color w:val="000000"/>
                <w:sz w:val="16"/>
                <w:szCs w:val="16"/>
                <w:lang w:val="sq-AL"/>
              </w:rPr>
            </w:pPr>
          </w:p>
        </w:tc>
        <w:tc>
          <w:tcPr>
            <w:tcW w:w="626" w:type="dxa"/>
          </w:tcPr>
          <w:p w14:paraId="7B21A6F3" w14:textId="43A47F3C" w:rsidR="004D2C67" w:rsidRPr="00E60165" w:rsidRDefault="004D2C67" w:rsidP="004D2C67">
            <w:pPr>
              <w:jc w:val="center"/>
              <w:rPr>
                <w:rFonts w:ascii="Times New Roman" w:hAnsi="Times New Roman"/>
                <w:color w:val="000000"/>
                <w:sz w:val="16"/>
                <w:szCs w:val="16"/>
                <w:lang w:val="sq-AL"/>
              </w:rPr>
            </w:pPr>
          </w:p>
        </w:tc>
        <w:tc>
          <w:tcPr>
            <w:tcW w:w="622" w:type="dxa"/>
          </w:tcPr>
          <w:p w14:paraId="550EB3AF" w14:textId="7F958920" w:rsidR="004D2C67" w:rsidRPr="00E60165" w:rsidRDefault="004D2C67" w:rsidP="004D2C67">
            <w:pPr>
              <w:jc w:val="center"/>
              <w:rPr>
                <w:rFonts w:ascii="Times New Roman" w:hAnsi="Times New Roman"/>
                <w:color w:val="000000"/>
                <w:sz w:val="16"/>
                <w:szCs w:val="16"/>
                <w:lang w:val="sq-AL"/>
              </w:rPr>
            </w:pPr>
          </w:p>
        </w:tc>
        <w:tc>
          <w:tcPr>
            <w:tcW w:w="617" w:type="dxa"/>
          </w:tcPr>
          <w:p w14:paraId="301020B5" w14:textId="26BA7F4C" w:rsidR="004D2C67" w:rsidRPr="00E60165" w:rsidRDefault="004D2C67" w:rsidP="004D2C67">
            <w:pPr>
              <w:jc w:val="center"/>
              <w:rPr>
                <w:rFonts w:ascii="Times New Roman" w:hAnsi="Times New Roman"/>
                <w:color w:val="000000"/>
                <w:sz w:val="16"/>
                <w:szCs w:val="16"/>
                <w:lang w:val="sq-AL"/>
              </w:rPr>
            </w:pPr>
          </w:p>
        </w:tc>
        <w:tc>
          <w:tcPr>
            <w:tcW w:w="711" w:type="dxa"/>
          </w:tcPr>
          <w:p w14:paraId="75C39B50" w14:textId="610EDCC8" w:rsidR="004D2C67" w:rsidRPr="00E60165" w:rsidRDefault="004D2C67" w:rsidP="004D2C67">
            <w:pPr>
              <w:jc w:val="center"/>
              <w:rPr>
                <w:rFonts w:ascii="Times New Roman" w:hAnsi="Times New Roman"/>
                <w:color w:val="000000"/>
                <w:sz w:val="16"/>
                <w:szCs w:val="16"/>
                <w:lang w:val="sq-AL"/>
              </w:rPr>
            </w:pPr>
          </w:p>
        </w:tc>
        <w:tc>
          <w:tcPr>
            <w:tcW w:w="720" w:type="dxa"/>
          </w:tcPr>
          <w:p w14:paraId="6C2A4AEA" w14:textId="1238CA30" w:rsidR="004D2C67" w:rsidRPr="00E60165" w:rsidRDefault="004D2C67" w:rsidP="004D2C67">
            <w:pPr>
              <w:jc w:val="center"/>
              <w:rPr>
                <w:rFonts w:ascii="Times New Roman" w:hAnsi="Times New Roman"/>
                <w:color w:val="000000"/>
                <w:sz w:val="16"/>
                <w:szCs w:val="16"/>
                <w:lang w:val="sq-AL"/>
              </w:rPr>
            </w:pPr>
          </w:p>
        </w:tc>
        <w:tc>
          <w:tcPr>
            <w:tcW w:w="720" w:type="dxa"/>
          </w:tcPr>
          <w:p w14:paraId="2D88E0C7" w14:textId="27B14BA3" w:rsidR="004D2C67" w:rsidRPr="00E60165" w:rsidRDefault="004D2C67" w:rsidP="004D2C67">
            <w:pPr>
              <w:jc w:val="center"/>
              <w:rPr>
                <w:rFonts w:ascii="Times New Roman" w:hAnsi="Times New Roman"/>
                <w:color w:val="000000"/>
                <w:sz w:val="16"/>
                <w:szCs w:val="16"/>
                <w:lang w:val="sq-AL"/>
              </w:rPr>
            </w:pPr>
          </w:p>
        </w:tc>
        <w:tc>
          <w:tcPr>
            <w:tcW w:w="810" w:type="dxa"/>
          </w:tcPr>
          <w:p w14:paraId="7724102D" w14:textId="56B02AF2" w:rsidR="004D2C67" w:rsidRPr="00E60165" w:rsidRDefault="004D2C67" w:rsidP="004D2C67">
            <w:pPr>
              <w:jc w:val="center"/>
              <w:rPr>
                <w:rFonts w:ascii="Times New Roman" w:hAnsi="Times New Roman"/>
                <w:color w:val="000000"/>
                <w:sz w:val="16"/>
                <w:szCs w:val="16"/>
                <w:lang w:val="sq-AL"/>
              </w:rPr>
            </w:pPr>
          </w:p>
        </w:tc>
        <w:tc>
          <w:tcPr>
            <w:tcW w:w="720" w:type="dxa"/>
          </w:tcPr>
          <w:p w14:paraId="3D8D7F0A" w14:textId="3F6C5A0F" w:rsidR="004D2C67" w:rsidRPr="00E60165" w:rsidRDefault="004D2C67" w:rsidP="004D2C67">
            <w:pPr>
              <w:jc w:val="center"/>
              <w:rPr>
                <w:rFonts w:ascii="Times New Roman" w:hAnsi="Times New Roman"/>
                <w:color w:val="000000"/>
                <w:sz w:val="16"/>
                <w:szCs w:val="16"/>
                <w:lang w:val="sq-AL"/>
              </w:rPr>
            </w:pPr>
          </w:p>
        </w:tc>
        <w:tc>
          <w:tcPr>
            <w:tcW w:w="750" w:type="dxa"/>
          </w:tcPr>
          <w:p w14:paraId="784F83A9" w14:textId="3AC7CA9D" w:rsidR="004D2C67" w:rsidRPr="00E60165" w:rsidRDefault="004D2C67" w:rsidP="004D2C67">
            <w:pPr>
              <w:jc w:val="center"/>
              <w:rPr>
                <w:rFonts w:ascii="Times New Roman" w:hAnsi="Times New Roman"/>
                <w:color w:val="000000"/>
                <w:sz w:val="16"/>
                <w:szCs w:val="16"/>
                <w:lang w:val="sq-AL"/>
              </w:rPr>
            </w:pPr>
          </w:p>
        </w:tc>
      </w:tr>
      <w:tr w:rsidR="004D2C67" w:rsidRPr="00E60165" w14:paraId="7DF2A568" w14:textId="77777777" w:rsidTr="00490EF5">
        <w:tc>
          <w:tcPr>
            <w:tcW w:w="2835" w:type="dxa"/>
          </w:tcPr>
          <w:p w14:paraId="10D15289" w14:textId="5516E5FB" w:rsidR="004D2C67" w:rsidRPr="00E60165" w:rsidRDefault="004D2C67" w:rsidP="004D2C67">
            <w:pPr>
              <w:rPr>
                <w:rFonts w:ascii="Times New Roman" w:hAnsi="Times New Roman"/>
                <w:b/>
                <w:sz w:val="16"/>
                <w:szCs w:val="16"/>
                <w:lang w:val="sq-AL"/>
              </w:rPr>
            </w:pPr>
            <w:r w:rsidRPr="00E60165">
              <w:rPr>
                <w:rFonts w:ascii="Times New Roman" w:hAnsi="Times New Roman"/>
                <w:sz w:val="16"/>
                <w:szCs w:val="16"/>
                <w:lang w:val="sq-AL"/>
              </w:rPr>
              <w:t xml:space="preserve">Kosto në total </w:t>
            </w:r>
          </w:p>
        </w:tc>
        <w:tc>
          <w:tcPr>
            <w:tcW w:w="934" w:type="dxa"/>
          </w:tcPr>
          <w:p w14:paraId="4958052C" w14:textId="1DB4C8B9" w:rsidR="004D2C67" w:rsidRPr="00E60165" w:rsidRDefault="004D2C67" w:rsidP="004D2C67">
            <w:pPr>
              <w:jc w:val="center"/>
              <w:rPr>
                <w:rFonts w:ascii="Times New Roman" w:hAnsi="Times New Roman"/>
                <w:color w:val="000000"/>
                <w:sz w:val="16"/>
                <w:szCs w:val="16"/>
                <w:lang w:val="sq-AL"/>
              </w:rPr>
            </w:pPr>
          </w:p>
        </w:tc>
        <w:tc>
          <w:tcPr>
            <w:tcW w:w="626" w:type="dxa"/>
          </w:tcPr>
          <w:p w14:paraId="50CB33B0" w14:textId="762592DA" w:rsidR="004D2C67" w:rsidRPr="00E60165" w:rsidRDefault="004D2C67" w:rsidP="004D2C67">
            <w:pPr>
              <w:jc w:val="center"/>
              <w:rPr>
                <w:rFonts w:ascii="Times New Roman" w:hAnsi="Times New Roman"/>
                <w:color w:val="000000"/>
                <w:sz w:val="16"/>
                <w:szCs w:val="16"/>
                <w:lang w:val="sq-AL"/>
              </w:rPr>
            </w:pPr>
          </w:p>
        </w:tc>
        <w:tc>
          <w:tcPr>
            <w:tcW w:w="622" w:type="dxa"/>
          </w:tcPr>
          <w:p w14:paraId="1E8AC473" w14:textId="2CF7E2EA" w:rsidR="004D2C67" w:rsidRPr="00E60165" w:rsidRDefault="004D2C67" w:rsidP="00490EF5">
            <w:pPr>
              <w:jc w:val="center"/>
              <w:rPr>
                <w:rFonts w:ascii="Times New Roman" w:hAnsi="Times New Roman"/>
                <w:color w:val="000000"/>
                <w:sz w:val="16"/>
                <w:szCs w:val="16"/>
                <w:lang w:val="sq-AL"/>
              </w:rPr>
            </w:pPr>
          </w:p>
        </w:tc>
        <w:tc>
          <w:tcPr>
            <w:tcW w:w="617" w:type="dxa"/>
          </w:tcPr>
          <w:p w14:paraId="4C9F3DA1" w14:textId="0CDCE26C" w:rsidR="004D2C67" w:rsidRPr="00E60165" w:rsidRDefault="004D2C67" w:rsidP="00313DC8">
            <w:pPr>
              <w:jc w:val="center"/>
              <w:rPr>
                <w:rFonts w:ascii="Times New Roman" w:hAnsi="Times New Roman"/>
                <w:color w:val="000000"/>
                <w:sz w:val="16"/>
                <w:szCs w:val="16"/>
                <w:lang w:val="sq-AL"/>
              </w:rPr>
            </w:pPr>
          </w:p>
        </w:tc>
        <w:tc>
          <w:tcPr>
            <w:tcW w:w="711" w:type="dxa"/>
          </w:tcPr>
          <w:p w14:paraId="140C18C4" w14:textId="346E57E8" w:rsidR="004D2C67" w:rsidRPr="00E60165" w:rsidRDefault="004D2C67" w:rsidP="00313DC8">
            <w:pPr>
              <w:jc w:val="center"/>
              <w:rPr>
                <w:rFonts w:ascii="Times New Roman" w:hAnsi="Times New Roman"/>
                <w:color w:val="000000"/>
                <w:sz w:val="16"/>
                <w:szCs w:val="16"/>
                <w:lang w:val="sq-AL"/>
              </w:rPr>
            </w:pPr>
          </w:p>
        </w:tc>
        <w:tc>
          <w:tcPr>
            <w:tcW w:w="720" w:type="dxa"/>
          </w:tcPr>
          <w:p w14:paraId="2F1ED16C" w14:textId="4CC97466" w:rsidR="004D2C67" w:rsidRPr="00E60165" w:rsidRDefault="004D2C67" w:rsidP="00313DC8">
            <w:pPr>
              <w:rPr>
                <w:rFonts w:ascii="Times New Roman" w:hAnsi="Times New Roman"/>
                <w:color w:val="000000"/>
                <w:sz w:val="16"/>
                <w:szCs w:val="16"/>
                <w:lang w:val="sq-AL"/>
              </w:rPr>
            </w:pPr>
          </w:p>
        </w:tc>
        <w:tc>
          <w:tcPr>
            <w:tcW w:w="720" w:type="dxa"/>
          </w:tcPr>
          <w:p w14:paraId="4C54FB3E" w14:textId="0A11D16E" w:rsidR="004D2C67" w:rsidRPr="00E60165" w:rsidRDefault="004D2C67" w:rsidP="004D2C67">
            <w:pPr>
              <w:jc w:val="center"/>
              <w:rPr>
                <w:rFonts w:ascii="Times New Roman" w:hAnsi="Times New Roman"/>
                <w:color w:val="000000"/>
                <w:sz w:val="16"/>
                <w:szCs w:val="16"/>
                <w:lang w:val="sq-AL"/>
              </w:rPr>
            </w:pPr>
          </w:p>
        </w:tc>
        <w:tc>
          <w:tcPr>
            <w:tcW w:w="810" w:type="dxa"/>
          </w:tcPr>
          <w:p w14:paraId="73375FA6" w14:textId="634616B5" w:rsidR="004D2C67" w:rsidRPr="00E60165" w:rsidRDefault="004D2C67" w:rsidP="00313DC8">
            <w:pPr>
              <w:jc w:val="center"/>
              <w:rPr>
                <w:rFonts w:ascii="Times New Roman" w:hAnsi="Times New Roman"/>
                <w:color w:val="000000"/>
                <w:sz w:val="16"/>
                <w:szCs w:val="16"/>
                <w:lang w:val="sq-AL"/>
              </w:rPr>
            </w:pPr>
          </w:p>
        </w:tc>
        <w:tc>
          <w:tcPr>
            <w:tcW w:w="720" w:type="dxa"/>
          </w:tcPr>
          <w:p w14:paraId="2E5D5340" w14:textId="0290CC23" w:rsidR="004D2C67" w:rsidRPr="00E60165" w:rsidRDefault="004D2C67" w:rsidP="00313DC8">
            <w:pPr>
              <w:jc w:val="center"/>
              <w:rPr>
                <w:rFonts w:ascii="Times New Roman" w:hAnsi="Times New Roman"/>
                <w:color w:val="000000"/>
                <w:sz w:val="16"/>
                <w:szCs w:val="16"/>
                <w:lang w:val="sq-AL"/>
              </w:rPr>
            </w:pPr>
          </w:p>
        </w:tc>
        <w:tc>
          <w:tcPr>
            <w:tcW w:w="750" w:type="dxa"/>
          </w:tcPr>
          <w:p w14:paraId="4D4F801D" w14:textId="36309DBD" w:rsidR="004D2C67" w:rsidRPr="00E60165" w:rsidRDefault="004D2C67" w:rsidP="00313DC8">
            <w:pPr>
              <w:jc w:val="center"/>
              <w:rPr>
                <w:rFonts w:ascii="Times New Roman" w:hAnsi="Times New Roman"/>
                <w:color w:val="000000"/>
                <w:sz w:val="16"/>
                <w:szCs w:val="16"/>
                <w:lang w:val="sq-AL"/>
              </w:rPr>
            </w:pPr>
          </w:p>
        </w:tc>
      </w:tr>
      <w:tr w:rsidR="004D2C67" w:rsidRPr="00E60165" w14:paraId="204A37CB" w14:textId="77777777" w:rsidTr="00490EF5">
        <w:tc>
          <w:tcPr>
            <w:tcW w:w="2835" w:type="dxa"/>
          </w:tcPr>
          <w:p w14:paraId="60C094EB" w14:textId="7FB42B53" w:rsidR="004D2C67" w:rsidRPr="00E60165" w:rsidRDefault="004D2C67" w:rsidP="004D2C67">
            <w:pPr>
              <w:rPr>
                <w:rFonts w:ascii="Times New Roman" w:hAnsi="Times New Roman"/>
                <w:sz w:val="16"/>
                <w:szCs w:val="16"/>
                <w:lang w:val="sq-AL"/>
              </w:rPr>
            </w:pPr>
            <w:r w:rsidRPr="00E60165">
              <w:rPr>
                <w:rFonts w:ascii="Times New Roman" w:hAnsi="Times New Roman"/>
                <w:sz w:val="16"/>
                <w:szCs w:val="16"/>
                <w:lang w:val="sq-AL"/>
              </w:rPr>
              <w:t>Kosto e zbritur në total = Kosto në total x faktorin zbritës</w:t>
            </w:r>
          </w:p>
        </w:tc>
        <w:tc>
          <w:tcPr>
            <w:tcW w:w="934" w:type="dxa"/>
          </w:tcPr>
          <w:p w14:paraId="571DEB3D" w14:textId="3B8512F6" w:rsidR="004D2C67" w:rsidRPr="00E60165" w:rsidRDefault="004D2C67" w:rsidP="004D2C67">
            <w:pPr>
              <w:jc w:val="center"/>
              <w:rPr>
                <w:rFonts w:ascii="Times New Roman" w:hAnsi="Times New Roman"/>
                <w:color w:val="000000"/>
                <w:sz w:val="16"/>
                <w:szCs w:val="16"/>
                <w:lang w:val="sq-AL"/>
              </w:rPr>
            </w:pPr>
          </w:p>
        </w:tc>
        <w:tc>
          <w:tcPr>
            <w:tcW w:w="626" w:type="dxa"/>
          </w:tcPr>
          <w:p w14:paraId="31D66445" w14:textId="491CEFBA" w:rsidR="004D2C67" w:rsidRPr="00E60165" w:rsidRDefault="004D2C67" w:rsidP="00490EF5">
            <w:pPr>
              <w:rPr>
                <w:rFonts w:ascii="Times New Roman" w:hAnsi="Times New Roman"/>
                <w:color w:val="000000"/>
                <w:sz w:val="16"/>
                <w:szCs w:val="16"/>
                <w:lang w:val="sq-AL"/>
              </w:rPr>
            </w:pPr>
          </w:p>
        </w:tc>
        <w:tc>
          <w:tcPr>
            <w:tcW w:w="622" w:type="dxa"/>
          </w:tcPr>
          <w:p w14:paraId="08D16E22" w14:textId="4674D7F3" w:rsidR="004D2C67" w:rsidRPr="00E60165" w:rsidRDefault="004D2C67" w:rsidP="00313DC8">
            <w:pPr>
              <w:jc w:val="center"/>
              <w:rPr>
                <w:rFonts w:ascii="Times New Roman" w:hAnsi="Times New Roman"/>
                <w:color w:val="000000"/>
                <w:sz w:val="16"/>
                <w:szCs w:val="16"/>
                <w:lang w:val="sq-AL"/>
              </w:rPr>
            </w:pPr>
          </w:p>
        </w:tc>
        <w:tc>
          <w:tcPr>
            <w:tcW w:w="617" w:type="dxa"/>
          </w:tcPr>
          <w:p w14:paraId="657AB144" w14:textId="4736AE36" w:rsidR="004D2C67" w:rsidRPr="00E60165" w:rsidRDefault="004D2C67" w:rsidP="00313DC8">
            <w:pPr>
              <w:jc w:val="center"/>
              <w:rPr>
                <w:rFonts w:ascii="Times New Roman" w:hAnsi="Times New Roman"/>
                <w:color w:val="000000"/>
                <w:sz w:val="16"/>
                <w:szCs w:val="16"/>
                <w:lang w:val="sq-AL"/>
              </w:rPr>
            </w:pPr>
          </w:p>
        </w:tc>
        <w:tc>
          <w:tcPr>
            <w:tcW w:w="711" w:type="dxa"/>
          </w:tcPr>
          <w:p w14:paraId="2EEF7045" w14:textId="2890FD6B" w:rsidR="004D2C67" w:rsidRPr="00E60165" w:rsidRDefault="004D2C67" w:rsidP="00313DC8">
            <w:pPr>
              <w:jc w:val="center"/>
              <w:rPr>
                <w:rFonts w:ascii="Times New Roman" w:hAnsi="Times New Roman"/>
                <w:color w:val="000000"/>
                <w:sz w:val="16"/>
                <w:szCs w:val="16"/>
                <w:lang w:val="sq-AL"/>
              </w:rPr>
            </w:pPr>
          </w:p>
        </w:tc>
        <w:tc>
          <w:tcPr>
            <w:tcW w:w="720" w:type="dxa"/>
          </w:tcPr>
          <w:p w14:paraId="32B2D67E" w14:textId="6331350D" w:rsidR="004D2C67" w:rsidRPr="00E60165" w:rsidRDefault="004D2C67" w:rsidP="004D2C67">
            <w:pPr>
              <w:jc w:val="center"/>
              <w:rPr>
                <w:rFonts w:ascii="Times New Roman" w:hAnsi="Times New Roman"/>
                <w:color w:val="000000"/>
                <w:sz w:val="16"/>
                <w:szCs w:val="16"/>
                <w:lang w:val="sq-AL"/>
              </w:rPr>
            </w:pPr>
          </w:p>
        </w:tc>
        <w:tc>
          <w:tcPr>
            <w:tcW w:w="720" w:type="dxa"/>
          </w:tcPr>
          <w:p w14:paraId="11DB67EF" w14:textId="001F4E02" w:rsidR="004D2C67" w:rsidRPr="00E60165" w:rsidRDefault="004D2C67" w:rsidP="00313DC8">
            <w:pPr>
              <w:jc w:val="center"/>
              <w:rPr>
                <w:rFonts w:ascii="Times New Roman" w:hAnsi="Times New Roman"/>
                <w:color w:val="000000"/>
                <w:sz w:val="16"/>
                <w:szCs w:val="16"/>
                <w:lang w:val="sq-AL"/>
              </w:rPr>
            </w:pPr>
          </w:p>
        </w:tc>
        <w:tc>
          <w:tcPr>
            <w:tcW w:w="810" w:type="dxa"/>
          </w:tcPr>
          <w:p w14:paraId="292EEC3B" w14:textId="63397701" w:rsidR="004D2C67" w:rsidRPr="00E60165" w:rsidRDefault="004D2C67" w:rsidP="00313DC8">
            <w:pPr>
              <w:jc w:val="center"/>
              <w:rPr>
                <w:rFonts w:ascii="Times New Roman" w:hAnsi="Times New Roman"/>
                <w:color w:val="000000"/>
                <w:sz w:val="16"/>
                <w:szCs w:val="16"/>
                <w:lang w:val="sq-AL"/>
              </w:rPr>
            </w:pPr>
          </w:p>
        </w:tc>
        <w:tc>
          <w:tcPr>
            <w:tcW w:w="720" w:type="dxa"/>
          </w:tcPr>
          <w:p w14:paraId="082953F3" w14:textId="377DA91C" w:rsidR="004D2C67" w:rsidRPr="00E60165" w:rsidRDefault="004D2C67" w:rsidP="00313DC8">
            <w:pPr>
              <w:jc w:val="center"/>
              <w:rPr>
                <w:rFonts w:ascii="Times New Roman" w:hAnsi="Times New Roman"/>
                <w:color w:val="000000"/>
                <w:sz w:val="16"/>
                <w:szCs w:val="16"/>
                <w:lang w:val="sq-AL"/>
              </w:rPr>
            </w:pPr>
          </w:p>
        </w:tc>
        <w:tc>
          <w:tcPr>
            <w:tcW w:w="750" w:type="dxa"/>
          </w:tcPr>
          <w:p w14:paraId="348653D1" w14:textId="4CF19C78" w:rsidR="004D2C67" w:rsidRPr="00E60165" w:rsidRDefault="004D2C67" w:rsidP="00313DC8">
            <w:pPr>
              <w:jc w:val="center"/>
              <w:rPr>
                <w:rFonts w:ascii="Times New Roman" w:hAnsi="Times New Roman"/>
                <w:color w:val="000000"/>
                <w:sz w:val="16"/>
                <w:szCs w:val="16"/>
                <w:lang w:val="sq-AL"/>
              </w:rPr>
            </w:pPr>
          </w:p>
        </w:tc>
      </w:tr>
      <w:tr w:rsidR="004D2C67" w:rsidRPr="00E60165" w14:paraId="02FB63DF" w14:textId="77777777" w:rsidTr="00490EF5">
        <w:tc>
          <w:tcPr>
            <w:tcW w:w="2835" w:type="dxa"/>
          </w:tcPr>
          <w:p w14:paraId="5A4B296E" w14:textId="724D7630" w:rsidR="004D2C67" w:rsidRPr="00E60165" w:rsidRDefault="004D2C67" w:rsidP="004D2C67">
            <w:pPr>
              <w:rPr>
                <w:rFonts w:ascii="Times New Roman" w:hAnsi="Times New Roman"/>
                <w:sz w:val="16"/>
                <w:szCs w:val="16"/>
                <w:lang w:val="sq-AL"/>
              </w:rPr>
            </w:pPr>
            <w:r w:rsidRPr="00E60165">
              <w:rPr>
                <w:rFonts w:ascii="Times New Roman" w:hAnsi="Times New Roman"/>
                <w:sz w:val="16"/>
                <w:szCs w:val="16"/>
                <w:lang w:val="sq-AL"/>
              </w:rPr>
              <w:t>Përfitimi për buxhetin – në vazhdim</w:t>
            </w:r>
          </w:p>
        </w:tc>
        <w:tc>
          <w:tcPr>
            <w:tcW w:w="934" w:type="dxa"/>
          </w:tcPr>
          <w:p w14:paraId="10815421" w14:textId="309E4E0F" w:rsidR="004D2C67" w:rsidRPr="00E60165" w:rsidRDefault="004D2C67" w:rsidP="004D2C67">
            <w:pPr>
              <w:jc w:val="center"/>
              <w:rPr>
                <w:rFonts w:ascii="Times New Roman" w:hAnsi="Times New Roman"/>
                <w:color w:val="000000"/>
                <w:sz w:val="16"/>
                <w:szCs w:val="16"/>
                <w:lang w:val="sq-AL"/>
              </w:rPr>
            </w:pPr>
          </w:p>
        </w:tc>
        <w:tc>
          <w:tcPr>
            <w:tcW w:w="626" w:type="dxa"/>
          </w:tcPr>
          <w:p w14:paraId="4C85306F" w14:textId="13FFB45E" w:rsidR="004D2C67" w:rsidRPr="00E60165" w:rsidRDefault="004D2C67" w:rsidP="004D2C67">
            <w:pPr>
              <w:jc w:val="center"/>
              <w:rPr>
                <w:rFonts w:ascii="Times New Roman" w:hAnsi="Times New Roman"/>
                <w:color w:val="000000"/>
                <w:sz w:val="16"/>
                <w:szCs w:val="16"/>
                <w:lang w:val="sq-AL"/>
              </w:rPr>
            </w:pPr>
          </w:p>
        </w:tc>
        <w:tc>
          <w:tcPr>
            <w:tcW w:w="622" w:type="dxa"/>
          </w:tcPr>
          <w:p w14:paraId="2C9FDFE0" w14:textId="53B72E26" w:rsidR="004D2C67" w:rsidRPr="00E60165" w:rsidRDefault="004D2C67" w:rsidP="004D2C67">
            <w:pPr>
              <w:jc w:val="center"/>
              <w:rPr>
                <w:rFonts w:ascii="Times New Roman" w:hAnsi="Times New Roman"/>
                <w:color w:val="000000"/>
                <w:sz w:val="16"/>
                <w:szCs w:val="16"/>
                <w:lang w:val="sq-AL"/>
              </w:rPr>
            </w:pPr>
          </w:p>
        </w:tc>
        <w:tc>
          <w:tcPr>
            <w:tcW w:w="617" w:type="dxa"/>
          </w:tcPr>
          <w:p w14:paraId="0C5C6E24" w14:textId="357243E4" w:rsidR="004D2C67" w:rsidRPr="00E60165" w:rsidRDefault="004D2C67" w:rsidP="004D2C67">
            <w:pPr>
              <w:jc w:val="center"/>
              <w:rPr>
                <w:rFonts w:ascii="Times New Roman" w:hAnsi="Times New Roman"/>
                <w:color w:val="000000"/>
                <w:sz w:val="16"/>
                <w:szCs w:val="16"/>
                <w:lang w:val="sq-AL"/>
              </w:rPr>
            </w:pPr>
          </w:p>
        </w:tc>
        <w:tc>
          <w:tcPr>
            <w:tcW w:w="711" w:type="dxa"/>
          </w:tcPr>
          <w:p w14:paraId="50FA25C8" w14:textId="7BA364BB" w:rsidR="004D2C67" w:rsidRPr="00E60165" w:rsidRDefault="004D2C67" w:rsidP="004D2C67">
            <w:pPr>
              <w:jc w:val="center"/>
              <w:rPr>
                <w:rFonts w:ascii="Times New Roman" w:hAnsi="Times New Roman"/>
                <w:color w:val="000000"/>
                <w:sz w:val="16"/>
                <w:szCs w:val="16"/>
                <w:lang w:val="sq-AL"/>
              </w:rPr>
            </w:pPr>
          </w:p>
        </w:tc>
        <w:tc>
          <w:tcPr>
            <w:tcW w:w="720" w:type="dxa"/>
          </w:tcPr>
          <w:p w14:paraId="2788472B" w14:textId="465C5125" w:rsidR="004D2C67" w:rsidRPr="00E60165" w:rsidRDefault="004D2C67" w:rsidP="004D2C67">
            <w:pPr>
              <w:jc w:val="center"/>
              <w:rPr>
                <w:rFonts w:ascii="Times New Roman" w:hAnsi="Times New Roman"/>
                <w:color w:val="000000"/>
                <w:sz w:val="16"/>
                <w:szCs w:val="16"/>
                <w:lang w:val="sq-AL"/>
              </w:rPr>
            </w:pPr>
          </w:p>
        </w:tc>
        <w:tc>
          <w:tcPr>
            <w:tcW w:w="720" w:type="dxa"/>
          </w:tcPr>
          <w:p w14:paraId="321F0A79" w14:textId="5EA1D1FB" w:rsidR="004D2C67" w:rsidRPr="00E60165" w:rsidRDefault="004D2C67" w:rsidP="004D2C67">
            <w:pPr>
              <w:jc w:val="center"/>
              <w:rPr>
                <w:rFonts w:ascii="Times New Roman" w:hAnsi="Times New Roman"/>
                <w:color w:val="000000"/>
                <w:sz w:val="16"/>
                <w:szCs w:val="16"/>
                <w:lang w:val="sq-AL"/>
              </w:rPr>
            </w:pPr>
          </w:p>
        </w:tc>
        <w:tc>
          <w:tcPr>
            <w:tcW w:w="810" w:type="dxa"/>
          </w:tcPr>
          <w:p w14:paraId="6BE1933B" w14:textId="01016659" w:rsidR="004D2C67" w:rsidRPr="00E60165" w:rsidRDefault="004D2C67" w:rsidP="004D2C67">
            <w:pPr>
              <w:jc w:val="center"/>
              <w:rPr>
                <w:rFonts w:ascii="Times New Roman" w:hAnsi="Times New Roman"/>
                <w:color w:val="000000"/>
                <w:sz w:val="16"/>
                <w:szCs w:val="16"/>
                <w:lang w:val="sq-AL"/>
              </w:rPr>
            </w:pPr>
          </w:p>
        </w:tc>
        <w:tc>
          <w:tcPr>
            <w:tcW w:w="720" w:type="dxa"/>
          </w:tcPr>
          <w:p w14:paraId="47DA1F04" w14:textId="2DC027D8" w:rsidR="004D2C67" w:rsidRPr="00E60165" w:rsidRDefault="004D2C67" w:rsidP="004D2C67">
            <w:pPr>
              <w:jc w:val="center"/>
              <w:rPr>
                <w:rFonts w:ascii="Times New Roman" w:hAnsi="Times New Roman"/>
                <w:color w:val="000000"/>
                <w:sz w:val="16"/>
                <w:szCs w:val="16"/>
                <w:lang w:val="sq-AL"/>
              </w:rPr>
            </w:pPr>
          </w:p>
        </w:tc>
        <w:tc>
          <w:tcPr>
            <w:tcW w:w="750" w:type="dxa"/>
          </w:tcPr>
          <w:p w14:paraId="15E4BB8A" w14:textId="3FC55632" w:rsidR="004D2C67" w:rsidRPr="00E60165" w:rsidRDefault="004D2C67" w:rsidP="004D2C67">
            <w:pPr>
              <w:jc w:val="center"/>
              <w:rPr>
                <w:rFonts w:ascii="Times New Roman" w:hAnsi="Times New Roman"/>
                <w:color w:val="000000"/>
                <w:sz w:val="16"/>
                <w:szCs w:val="16"/>
                <w:lang w:val="sq-AL"/>
              </w:rPr>
            </w:pPr>
          </w:p>
        </w:tc>
      </w:tr>
      <w:tr w:rsidR="004D2C67" w:rsidRPr="00E60165" w14:paraId="1FD7F972" w14:textId="77777777" w:rsidTr="00490EF5">
        <w:tc>
          <w:tcPr>
            <w:tcW w:w="2835" w:type="dxa"/>
          </w:tcPr>
          <w:p w14:paraId="0133011C" w14:textId="3AA0AFDE" w:rsidR="004D2C67" w:rsidRPr="00E60165" w:rsidRDefault="004D2C67" w:rsidP="004D2C67">
            <w:pPr>
              <w:rPr>
                <w:rFonts w:ascii="Times New Roman" w:hAnsi="Times New Roman"/>
                <w:b/>
                <w:sz w:val="16"/>
                <w:szCs w:val="16"/>
                <w:lang w:val="sq-AL"/>
              </w:rPr>
            </w:pPr>
            <w:r w:rsidRPr="00E60165">
              <w:rPr>
                <w:rFonts w:ascii="Times New Roman" w:hAnsi="Times New Roman"/>
                <w:sz w:val="16"/>
                <w:szCs w:val="16"/>
                <w:lang w:val="sq-AL"/>
              </w:rPr>
              <w:t>Përfitimi për biznesin – një herë</w:t>
            </w:r>
          </w:p>
        </w:tc>
        <w:tc>
          <w:tcPr>
            <w:tcW w:w="934" w:type="dxa"/>
          </w:tcPr>
          <w:p w14:paraId="1CBE5143" w14:textId="442564CC" w:rsidR="004D2C67" w:rsidRPr="00E60165" w:rsidRDefault="004D2C67" w:rsidP="004D2C67">
            <w:pPr>
              <w:jc w:val="center"/>
              <w:rPr>
                <w:rFonts w:ascii="Times New Roman" w:hAnsi="Times New Roman"/>
                <w:color w:val="000000"/>
                <w:sz w:val="16"/>
                <w:szCs w:val="16"/>
                <w:lang w:val="sq-AL"/>
              </w:rPr>
            </w:pPr>
          </w:p>
        </w:tc>
        <w:tc>
          <w:tcPr>
            <w:tcW w:w="626" w:type="dxa"/>
          </w:tcPr>
          <w:p w14:paraId="4C4049C1" w14:textId="1088A182" w:rsidR="004D2C67" w:rsidRPr="00E60165" w:rsidRDefault="004D2C67" w:rsidP="004D2C67">
            <w:pPr>
              <w:jc w:val="center"/>
              <w:rPr>
                <w:rFonts w:ascii="Times New Roman" w:hAnsi="Times New Roman"/>
                <w:color w:val="000000"/>
                <w:sz w:val="16"/>
                <w:szCs w:val="16"/>
                <w:lang w:val="sq-AL"/>
              </w:rPr>
            </w:pPr>
          </w:p>
        </w:tc>
        <w:tc>
          <w:tcPr>
            <w:tcW w:w="622" w:type="dxa"/>
          </w:tcPr>
          <w:p w14:paraId="595A56AD" w14:textId="64A8B238" w:rsidR="004D2C67" w:rsidRPr="00E60165" w:rsidRDefault="004D2C67" w:rsidP="004D2C67">
            <w:pPr>
              <w:jc w:val="center"/>
              <w:rPr>
                <w:rFonts w:ascii="Times New Roman" w:hAnsi="Times New Roman"/>
                <w:color w:val="000000"/>
                <w:sz w:val="16"/>
                <w:szCs w:val="16"/>
                <w:lang w:val="sq-AL"/>
              </w:rPr>
            </w:pPr>
          </w:p>
        </w:tc>
        <w:tc>
          <w:tcPr>
            <w:tcW w:w="617" w:type="dxa"/>
          </w:tcPr>
          <w:p w14:paraId="79BC2008" w14:textId="36C9FED0" w:rsidR="004D2C67" w:rsidRPr="00E60165" w:rsidRDefault="004D2C67" w:rsidP="004D2C67">
            <w:pPr>
              <w:jc w:val="center"/>
              <w:rPr>
                <w:rFonts w:ascii="Times New Roman" w:hAnsi="Times New Roman"/>
                <w:color w:val="000000"/>
                <w:sz w:val="16"/>
                <w:szCs w:val="16"/>
                <w:lang w:val="sq-AL"/>
              </w:rPr>
            </w:pPr>
          </w:p>
        </w:tc>
        <w:tc>
          <w:tcPr>
            <w:tcW w:w="711" w:type="dxa"/>
          </w:tcPr>
          <w:p w14:paraId="4125D668" w14:textId="7E413DB0" w:rsidR="004D2C67" w:rsidRPr="00E60165" w:rsidRDefault="004D2C67" w:rsidP="004D2C67">
            <w:pPr>
              <w:jc w:val="center"/>
              <w:rPr>
                <w:rFonts w:ascii="Times New Roman" w:hAnsi="Times New Roman"/>
                <w:color w:val="000000"/>
                <w:sz w:val="16"/>
                <w:szCs w:val="16"/>
                <w:lang w:val="sq-AL"/>
              </w:rPr>
            </w:pPr>
          </w:p>
        </w:tc>
        <w:tc>
          <w:tcPr>
            <w:tcW w:w="720" w:type="dxa"/>
          </w:tcPr>
          <w:p w14:paraId="639F253A" w14:textId="27E877C2" w:rsidR="004D2C67" w:rsidRPr="00E60165" w:rsidRDefault="004D2C67" w:rsidP="004D2C67">
            <w:pPr>
              <w:jc w:val="center"/>
              <w:rPr>
                <w:rFonts w:ascii="Times New Roman" w:hAnsi="Times New Roman"/>
                <w:color w:val="000000"/>
                <w:sz w:val="16"/>
                <w:szCs w:val="16"/>
                <w:lang w:val="sq-AL"/>
              </w:rPr>
            </w:pPr>
          </w:p>
        </w:tc>
        <w:tc>
          <w:tcPr>
            <w:tcW w:w="720" w:type="dxa"/>
          </w:tcPr>
          <w:p w14:paraId="6B640CEA" w14:textId="1C4719D5" w:rsidR="004D2C67" w:rsidRPr="00E60165" w:rsidRDefault="004D2C67" w:rsidP="004D2C67">
            <w:pPr>
              <w:jc w:val="center"/>
              <w:rPr>
                <w:rFonts w:ascii="Times New Roman" w:hAnsi="Times New Roman"/>
                <w:color w:val="000000"/>
                <w:sz w:val="16"/>
                <w:szCs w:val="16"/>
                <w:lang w:val="sq-AL"/>
              </w:rPr>
            </w:pPr>
          </w:p>
        </w:tc>
        <w:tc>
          <w:tcPr>
            <w:tcW w:w="810" w:type="dxa"/>
          </w:tcPr>
          <w:p w14:paraId="78506DF5" w14:textId="6EB6B760" w:rsidR="004D2C67" w:rsidRPr="00E60165" w:rsidRDefault="004D2C67" w:rsidP="004D2C67">
            <w:pPr>
              <w:jc w:val="center"/>
              <w:rPr>
                <w:rFonts w:ascii="Times New Roman" w:hAnsi="Times New Roman"/>
                <w:color w:val="000000"/>
                <w:sz w:val="16"/>
                <w:szCs w:val="16"/>
                <w:lang w:val="sq-AL"/>
              </w:rPr>
            </w:pPr>
          </w:p>
        </w:tc>
        <w:tc>
          <w:tcPr>
            <w:tcW w:w="720" w:type="dxa"/>
          </w:tcPr>
          <w:p w14:paraId="40974112" w14:textId="72A5C426" w:rsidR="004D2C67" w:rsidRPr="00E60165" w:rsidRDefault="004D2C67" w:rsidP="004D2C67">
            <w:pPr>
              <w:jc w:val="center"/>
              <w:rPr>
                <w:rFonts w:ascii="Times New Roman" w:hAnsi="Times New Roman"/>
                <w:color w:val="000000"/>
                <w:sz w:val="16"/>
                <w:szCs w:val="16"/>
                <w:lang w:val="sq-AL"/>
              </w:rPr>
            </w:pPr>
          </w:p>
        </w:tc>
        <w:tc>
          <w:tcPr>
            <w:tcW w:w="750" w:type="dxa"/>
          </w:tcPr>
          <w:p w14:paraId="05A82D21" w14:textId="5C62E3C2" w:rsidR="004D2C67" w:rsidRPr="00E60165" w:rsidRDefault="004D2C67" w:rsidP="004D2C67">
            <w:pPr>
              <w:jc w:val="center"/>
              <w:rPr>
                <w:rFonts w:ascii="Times New Roman" w:hAnsi="Times New Roman"/>
                <w:color w:val="000000"/>
                <w:sz w:val="16"/>
                <w:szCs w:val="16"/>
                <w:lang w:val="sq-AL"/>
              </w:rPr>
            </w:pPr>
          </w:p>
        </w:tc>
      </w:tr>
      <w:tr w:rsidR="004D2C67" w:rsidRPr="00E60165" w14:paraId="332691B7" w14:textId="77777777" w:rsidTr="00490EF5">
        <w:tc>
          <w:tcPr>
            <w:tcW w:w="2835" w:type="dxa"/>
          </w:tcPr>
          <w:p w14:paraId="3B895591" w14:textId="44ED9D00" w:rsidR="004D2C67" w:rsidRPr="00E60165" w:rsidRDefault="004D2C67" w:rsidP="004D2C67">
            <w:pPr>
              <w:rPr>
                <w:rFonts w:ascii="Times New Roman" w:hAnsi="Times New Roman"/>
                <w:b/>
                <w:sz w:val="16"/>
                <w:szCs w:val="16"/>
                <w:lang w:val="sq-AL"/>
              </w:rPr>
            </w:pPr>
            <w:r w:rsidRPr="00E60165">
              <w:rPr>
                <w:rFonts w:ascii="Times New Roman" w:hAnsi="Times New Roman"/>
                <w:sz w:val="16"/>
                <w:szCs w:val="16"/>
                <w:lang w:val="sq-AL"/>
              </w:rPr>
              <w:t>Përfitimi për biznesin – në vazhdim</w:t>
            </w:r>
          </w:p>
        </w:tc>
        <w:tc>
          <w:tcPr>
            <w:tcW w:w="934" w:type="dxa"/>
          </w:tcPr>
          <w:p w14:paraId="1EA47CA3" w14:textId="7B353238" w:rsidR="004D2C67" w:rsidRPr="00E60165" w:rsidRDefault="004D2C67" w:rsidP="004D2C67">
            <w:pPr>
              <w:jc w:val="center"/>
              <w:rPr>
                <w:rFonts w:ascii="Times New Roman" w:hAnsi="Times New Roman"/>
                <w:color w:val="000000"/>
                <w:sz w:val="16"/>
                <w:szCs w:val="16"/>
                <w:lang w:val="sq-AL"/>
              </w:rPr>
            </w:pPr>
          </w:p>
        </w:tc>
        <w:tc>
          <w:tcPr>
            <w:tcW w:w="626" w:type="dxa"/>
          </w:tcPr>
          <w:p w14:paraId="274E2E57" w14:textId="3A31C8F9" w:rsidR="004D2C67" w:rsidRPr="00E60165" w:rsidRDefault="004D2C67" w:rsidP="004D2C67">
            <w:pPr>
              <w:jc w:val="center"/>
              <w:rPr>
                <w:rFonts w:ascii="Times New Roman" w:hAnsi="Times New Roman"/>
                <w:color w:val="000000"/>
                <w:sz w:val="16"/>
                <w:szCs w:val="16"/>
                <w:lang w:val="sq-AL"/>
              </w:rPr>
            </w:pPr>
          </w:p>
        </w:tc>
        <w:tc>
          <w:tcPr>
            <w:tcW w:w="622" w:type="dxa"/>
          </w:tcPr>
          <w:p w14:paraId="7D549120" w14:textId="4C0050A8" w:rsidR="004D2C67" w:rsidRPr="00E60165" w:rsidRDefault="004D2C67" w:rsidP="004D2C67">
            <w:pPr>
              <w:jc w:val="center"/>
              <w:rPr>
                <w:rFonts w:ascii="Times New Roman" w:hAnsi="Times New Roman"/>
                <w:color w:val="000000"/>
                <w:sz w:val="16"/>
                <w:szCs w:val="16"/>
                <w:lang w:val="sq-AL"/>
              </w:rPr>
            </w:pPr>
          </w:p>
        </w:tc>
        <w:tc>
          <w:tcPr>
            <w:tcW w:w="617" w:type="dxa"/>
          </w:tcPr>
          <w:p w14:paraId="30506A71" w14:textId="43232422" w:rsidR="004D2C67" w:rsidRPr="00E60165" w:rsidRDefault="004D2C67" w:rsidP="004D2C67">
            <w:pPr>
              <w:jc w:val="center"/>
              <w:rPr>
                <w:rFonts w:ascii="Times New Roman" w:hAnsi="Times New Roman"/>
                <w:color w:val="000000"/>
                <w:sz w:val="16"/>
                <w:szCs w:val="16"/>
                <w:lang w:val="sq-AL"/>
              </w:rPr>
            </w:pPr>
          </w:p>
        </w:tc>
        <w:tc>
          <w:tcPr>
            <w:tcW w:w="711" w:type="dxa"/>
          </w:tcPr>
          <w:p w14:paraId="18104799" w14:textId="362E122E" w:rsidR="004D2C67" w:rsidRPr="00E60165" w:rsidRDefault="004D2C67" w:rsidP="004D2C67">
            <w:pPr>
              <w:jc w:val="center"/>
              <w:rPr>
                <w:rFonts w:ascii="Times New Roman" w:hAnsi="Times New Roman"/>
                <w:color w:val="000000"/>
                <w:sz w:val="16"/>
                <w:szCs w:val="16"/>
                <w:lang w:val="sq-AL"/>
              </w:rPr>
            </w:pPr>
          </w:p>
        </w:tc>
        <w:tc>
          <w:tcPr>
            <w:tcW w:w="720" w:type="dxa"/>
          </w:tcPr>
          <w:p w14:paraId="43976431" w14:textId="207C42C8" w:rsidR="004D2C67" w:rsidRPr="00E60165" w:rsidRDefault="004D2C67" w:rsidP="004D2C67">
            <w:pPr>
              <w:jc w:val="center"/>
              <w:rPr>
                <w:rFonts w:ascii="Times New Roman" w:hAnsi="Times New Roman"/>
                <w:color w:val="000000"/>
                <w:sz w:val="16"/>
                <w:szCs w:val="16"/>
                <w:lang w:val="sq-AL"/>
              </w:rPr>
            </w:pPr>
          </w:p>
        </w:tc>
        <w:tc>
          <w:tcPr>
            <w:tcW w:w="720" w:type="dxa"/>
          </w:tcPr>
          <w:p w14:paraId="21EB7AB4" w14:textId="5A1AC4DA" w:rsidR="004D2C67" w:rsidRPr="00E60165" w:rsidRDefault="004D2C67" w:rsidP="004D2C67">
            <w:pPr>
              <w:jc w:val="center"/>
              <w:rPr>
                <w:rFonts w:ascii="Times New Roman" w:hAnsi="Times New Roman"/>
                <w:color w:val="000000"/>
                <w:sz w:val="16"/>
                <w:szCs w:val="16"/>
                <w:lang w:val="sq-AL"/>
              </w:rPr>
            </w:pPr>
          </w:p>
        </w:tc>
        <w:tc>
          <w:tcPr>
            <w:tcW w:w="810" w:type="dxa"/>
          </w:tcPr>
          <w:p w14:paraId="61CF0921" w14:textId="4FFEC300" w:rsidR="004D2C67" w:rsidRPr="00E60165" w:rsidRDefault="004D2C67" w:rsidP="004D2C67">
            <w:pPr>
              <w:jc w:val="center"/>
              <w:rPr>
                <w:rFonts w:ascii="Times New Roman" w:hAnsi="Times New Roman"/>
                <w:color w:val="000000"/>
                <w:sz w:val="16"/>
                <w:szCs w:val="16"/>
                <w:lang w:val="sq-AL"/>
              </w:rPr>
            </w:pPr>
          </w:p>
        </w:tc>
        <w:tc>
          <w:tcPr>
            <w:tcW w:w="720" w:type="dxa"/>
          </w:tcPr>
          <w:p w14:paraId="5E9E2A9A" w14:textId="7B8BAEBD" w:rsidR="004D2C67" w:rsidRPr="00E60165" w:rsidRDefault="004D2C67" w:rsidP="004D2C67">
            <w:pPr>
              <w:jc w:val="center"/>
              <w:rPr>
                <w:rFonts w:ascii="Times New Roman" w:hAnsi="Times New Roman"/>
                <w:color w:val="000000"/>
                <w:sz w:val="16"/>
                <w:szCs w:val="16"/>
                <w:lang w:val="sq-AL"/>
              </w:rPr>
            </w:pPr>
          </w:p>
        </w:tc>
        <w:tc>
          <w:tcPr>
            <w:tcW w:w="750" w:type="dxa"/>
          </w:tcPr>
          <w:p w14:paraId="74D53A32" w14:textId="38BB7D66" w:rsidR="004D2C67" w:rsidRPr="00E60165" w:rsidRDefault="004D2C67" w:rsidP="004D2C67">
            <w:pPr>
              <w:jc w:val="center"/>
              <w:rPr>
                <w:rFonts w:ascii="Times New Roman" w:hAnsi="Times New Roman"/>
                <w:color w:val="000000"/>
                <w:sz w:val="16"/>
                <w:szCs w:val="16"/>
                <w:lang w:val="sq-AL"/>
              </w:rPr>
            </w:pPr>
          </w:p>
        </w:tc>
      </w:tr>
      <w:tr w:rsidR="004D2C67" w:rsidRPr="00E60165" w14:paraId="14440C15" w14:textId="77777777" w:rsidTr="00490EF5">
        <w:tc>
          <w:tcPr>
            <w:tcW w:w="2835" w:type="dxa"/>
          </w:tcPr>
          <w:p w14:paraId="69B0F591" w14:textId="11AACBD5" w:rsidR="004D2C67" w:rsidRPr="00E60165" w:rsidRDefault="004D2C67" w:rsidP="004D2C67">
            <w:pPr>
              <w:rPr>
                <w:rFonts w:ascii="Times New Roman" w:hAnsi="Times New Roman"/>
                <w:sz w:val="16"/>
                <w:szCs w:val="16"/>
                <w:lang w:val="sq-AL"/>
              </w:rPr>
            </w:pPr>
            <w:r w:rsidRPr="00E60165">
              <w:rPr>
                <w:rFonts w:ascii="Times New Roman" w:hAnsi="Times New Roman"/>
                <w:sz w:val="16"/>
                <w:szCs w:val="16"/>
                <w:lang w:val="sq-AL"/>
              </w:rPr>
              <w:t>Përfitimi për grupet e tjera – njëherë</w:t>
            </w:r>
          </w:p>
        </w:tc>
        <w:tc>
          <w:tcPr>
            <w:tcW w:w="934" w:type="dxa"/>
          </w:tcPr>
          <w:p w14:paraId="44C99E95" w14:textId="6998CDA8" w:rsidR="004D2C67" w:rsidRPr="00E60165" w:rsidRDefault="004D2C67" w:rsidP="004D2C67">
            <w:pPr>
              <w:jc w:val="center"/>
              <w:rPr>
                <w:rFonts w:ascii="Times New Roman" w:hAnsi="Times New Roman"/>
                <w:color w:val="000000"/>
                <w:sz w:val="16"/>
                <w:szCs w:val="16"/>
                <w:lang w:val="sq-AL"/>
              </w:rPr>
            </w:pPr>
          </w:p>
        </w:tc>
        <w:tc>
          <w:tcPr>
            <w:tcW w:w="626" w:type="dxa"/>
          </w:tcPr>
          <w:p w14:paraId="05D58AFB" w14:textId="58C8705A" w:rsidR="004D2C67" w:rsidRPr="00E60165" w:rsidRDefault="004D2C67" w:rsidP="004D2C67">
            <w:pPr>
              <w:jc w:val="center"/>
              <w:rPr>
                <w:rFonts w:ascii="Times New Roman" w:hAnsi="Times New Roman"/>
                <w:color w:val="000000"/>
                <w:sz w:val="16"/>
                <w:szCs w:val="16"/>
                <w:lang w:val="sq-AL"/>
              </w:rPr>
            </w:pPr>
          </w:p>
        </w:tc>
        <w:tc>
          <w:tcPr>
            <w:tcW w:w="622" w:type="dxa"/>
          </w:tcPr>
          <w:p w14:paraId="6C417248" w14:textId="1C8B1599" w:rsidR="004D2C67" w:rsidRPr="00E60165" w:rsidRDefault="004D2C67" w:rsidP="004D2C67">
            <w:pPr>
              <w:jc w:val="center"/>
              <w:rPr>
                <w:rFonts w:ascii="Times New Roman" w:hAnsi="Times New Roman"/>
                <w:color w:val="000000"/>
                <w:sz w:val="16"/>
                <w:szCs w:val="16"/>
                <w:lang w:val="sq-AL"/>
              </w:rPr>
            </w:pPr>
          </w:p>
        </w:tc>
        <w:tc>
          <w:tcPr>
            <w:tcW w:w="617" w:type="dxa"/>
          </w:tcPr>
          <w:p w14:paraId="25CA2FB7" w14:textId="1EC84D73" w:rsidR="004D2C67" w:rsidRPr="00E60165" w:rsidRDefault="004D2C67" w:rsidP="004D2C67">
            <w:pPr>
              <w:jc w:val="center"/>
              <w:rPr>
                <w:rFonts w:ascii="Times New Roman" w:hAnsi="Times New Roman"/>
                <w:color w:val="000000"/>
                <w:sz w:val="16"/>
                <w:szCs w:val="16"/>
                <w:lang w:val="sq-AL"/>
              </w:rPr>
            </w:pPr>
          </w:p>
        </w:tc>
        <w:tc>
          <w:tcPr>
            <w:tcW w:w="711" w:type="dxa"/>
          </w:tcPr>
          <w:p w14:paraId="58954730" w14:textId="054FF778" w:rsidR="004D2C67" w:rsidRPr="00E60165" w:rsidRDefault="004D2C67" w:rsidP="004D2C67">
            <w:pPr>
              <w:jc w:val="center"/>
              <w:rPr>
                <w:rFonts w:ascii="Times New Roman" w:hAnsi="Times New Roman"/>
                <w:color w:val="000000"/>
                <w:sz w:val="16"/>
                <w:szCs w:val="16"/>
                <w:lang w:val="sq-AL"/>
              </w:rPr>
            </w:pPr>
          </w:p>
        </w:tc>
        <w:tc>
          <w:tcPr>
            <w:tcW w:w="720" w:type="dxa"/>
          </w:tcPr>
          <w:p w14:paraId="71D8CFC1" w14:textId="67D55D08" w:rsidR="004D2C67" w:rsidRPr="00E60165" w:rsidRDefault="004D2C67" w:rsidP="004D2C67">
            <w:pPr>
              <w:jc w:val="center"/>
              <w:rPr>
                <w:rFonts w:ascii="Times New Roman" w:hAnsi="Times New Roman"/>
                <w:color w:val="000000"/>
                <w:sz w:val="16"/>
                <w:szCs w:val="16"/>
                <w:lang w:val="sq-AL"/>
              </w:rPr>
            </w:pPr>
          </w:p>
        </w:tc>
        <w:tc>
          <w:tcPr>
            <w:tcW w:w="720" w:type="dxa"/>
          </w:tcPr>
          <w:p w14:paraId="25A71EB8" w14:textId="7F5EDCB6" w:rsidR="004D2C67" w:rsidRPr="00E60165" w:rsidRDefault="004D2C67" w:rsidP="004D2C67">
            <w:pPr>
              <w:jc w:val="center"/>
              <w:rPr>
                <w:rFonts w:ascii="Times New Roman" w:hAnsi="Times New Roman"/>
                <w:color w:val="000000"/>
                <w:sz w:val="16"/>
                <w:szCs w:val="16"/>
                <w:lang w:val="sq-AL"/>
              </w:rPr>
            </w:pPr>
          </w:p>
        </w:tc>
        <w:tc>
          <w:tcPr>
            <w:tcW w:w="810" w:type="dxa"/>
          </w:tcPr>
          <w:p w14:paraId="17523936" w14:textId="75462607" w:rsidR="004D2C67" w:rsidRPr="00E60165" w:rsidRDefault="004D2C67" w:rsidP="004D2C67">
            <w:pPr>
              <w:jc w:val="center"/>
              <w:rPr>
                <w:rFonts w:ascii="Times New Roman" w:hAnsi="Times New Roman"/>
                <w:color w:val="000000"/>
                <w:sz w:val="16"/>
                <w:szCs w:val="16"/>
                <w:lang w:val="sq-AL"/>
              </w:rPr>
            </w:pPr>
          </w:p>
        </w:tc>
        <w:tc>
          <w:tcPr>
            <w:tcW w:w="720" w:type="dxa"/>
          </w:tcPr>
          <w:p w14:paraId="48698137" w14:textId="1F2DDABF" w:rsidR="004D2C67" w:rsidRPr="00E60165" w:rsidRDefault="004D2C67" w:rsidP="004D2C67">
            <w:pPr>
              <w:jc w:val="center"/>
              <w:rPr>
                <w:rFonts w:ascii="Times New Roman" w:hAnsi="Times New Roman"/>
                <w:color w:val="000000"/>
                <w:sz w:val="16"/>
                <w:szCs w:val="16"/>
                <w:lang w:val="sq-AL"/>
              </w:rPr>
            </w:pPr>
          </w:p>
        </w:tc>
        <w:tc>
          <w:tcPr>
            <w:tcW w:w="750" w:type="dxa"/>
          </w:tcPr>
          <w:p w14:paraId="128F0874" w14:textId="3D2DA322" w:rsidR="004D2C67" w:rsidRPr="00E60165" w:rsidRDefault="004D2C67" w:rsidP="004D2C67">
            <w:pPr>
              <w:jc w:val="center"/>
              <w:rPr>
                <w:rFonts w:ascii="Times New Roman" w:hAnsi="Times New Roman"/>
                <w:color w:val="000000"/>
                <w:sz w:val="16"/>
                <w:szCs w:val="16"/>
                <w:lang w:val="sq-AL"/>
              </w:rPr>
            </w:pPr>
          </w:p>
        </w:tc>
      </w:tr>
      <w:tr w:rsidR="004D2C67" w:rsidRPr="00E60165" w14:paraId="637A67DF" w14:textId="77777777" w:rsidTr="00490EF5">
        <w:tc>
          <w:tcPr>
            <w:tcW w:w="2835" w:type="dxa"/>
          </w:tcPr>
          <w:p w14:paraId="11902F1D" w14:textId="02DE29CE" w:rsidR="004D2C67" w:rsidRPr="00E60165" w:rsidRDefault="004D2C67" w:rsidP="004D2C67">
            <w:pPr>
              <w:rPr>
                <w:rFonts w:ascii="Times New Roman" w:hAnsi="Times New Roman"/>
                <w:sz w:val="16"/>
                <w:szCs w:val="16"/>
                <w:lang w:val="sq-AL"/>
              </w:rPr>
            </w:pPr>
            <w:r w:rsidRPr="00E60165">
              <w:rPr>
                <w:rFonts w:ascii="Times New Roman" w:hAnsi="Times New Roman"/>
                <w:sz w:val="16"/>
                <w:szCs w:val="16"/>
                <w:lang w:val="sq-AL"/>
              </w:rPr>
              <w:t xml:space="preserve">Përfitimi për grupet e tjera – në vazhdim </w:t>
            </w:r>
          </w:p>
        </w:tc>
        <w:tc>
          <w:tcPr>
            <w:tcW w:w="934" w:type="dxa"/>
          </w:tcPr>
          <w:p w14:paraId="636C28D3" w14:textId="42D479CB" w:rsidR="004D2C67" w:rsidRPr="00E60165" w:rsidRDefault="004D2C67" w:rsidP="004D2C67">
            <w:pPr>
              <w:jc w:val="center"/>
              <w:rPr>
                <w:rFonts w:ascii="Times New Roman" w:hAnsi="Times New Roman"/>
                <w:color w:val="000000"/>
                <w:sz w:val="16"/>
                <w:szCs w:val="16"/>
                <w:lang w:val="sq-AL"/>
              </w:rPr>
            </w:pPr>
          </w:p>
        </w:tc>
        <w:tc>
          <w:tcPr>
            <w:tcW w:w="626" w:type="dxa"/>
          </w:tcPr>
          <w:p w14:paraId="476716D2" w14:textId="16ECCF10" w:rsidR="004D2C67" w:rsidRPr="00E60165" w:rsidRDefault="004D2C67" w:rsidP="004D2C67">
            <w:pPr>
              <w:jc w:val="center"/>
              <w:rPr>
                <w:rFonts w:ascii="Times New Roman" w:hAnsi="Times New Roman"/>
                <w:color w:val="000000"/>
                <w:sz w:val="16"/>
                <w:szCs w:val="16"/>
                <w:lang w:val="sq-AL"/>
              </w:rPr>
            </w:pPr>
          </w:p>
        </w:tc>
        <w:tc>
          <w:tcPr>
            <w:tcW w:w="622" w:type="dxa"/>
          </w:tcPr>
          <w:p w14:paraId="58E34CE8" w14:textId="74564E9F" w:rsidR="004D2C67" w:rsidRPr="00E60165" w:rsidRDefault="004D2C67" w:rsidP="004D2C67">
            <w:pPr>
              <w:jc w:val="center"/>
              <w:rPr>
                <w:rFonts w:ascii="Times New Roman" w:hAnsi="Times New Roman"/>
                <w:color w:val="000000"/>
                <w:sz w:val="16"/>
                <w:szCs w:val="16"/>
                <w:lang w:val="sq-AL"/>
              </w:rPr>
            </w:pPr>
          </w:p>
        </w:tc>
        <w:tc>
          <w:tcPr>
            <w:tcW w:w="617" w:type="dxa"/>
          </w:tcPr>
          <w:p w14:paraId="230A3939" w14:textId="514C39E8" w:rsidR="004D2C67" w:rsidRPr="00E60165" w:rsidRDefault="004D2C67" w:rsidP="004D2C67">
            <w:pPr>
              <w:jc w:val="center"/>
              <w:rPr>
                <w:rFonts w:ascii="Times New Roman" w:hAnsi="Times New Roman"/>
                <w:color w:val="000000"/>
                <w:sz w:val="16"/>
                <w:szCs w:val="16"/>
                <w:lang w:val="sq-AL"/>
              </w:rPr>
            </w:pPr>
          </w:p>
        </w:tc>
        <w:tc>
          <w:tcPr>
            <w:tcW w:w="711" w:type="dxa"/>
          </w:tcPr>
          <w:p w14:paraId="5A420A7C" w14:textId="4D8DBB03" w:rsidR="004D2C67" w:rsidRPr="00E60165" w:rsidRDefault="004D2C67" w:rsidP="004D2C67">
            <w:pPr>
              <w:jc w:val="center"/>
              <w:rPr>
                <w:rFonts w:ascii="Times New Roman" w:hAnsi="Times New Roman"/>
                <w:color w:val="000000"/>
                <w:sz w:val="16"/>
                <w:szCs w:val="16"/>
                <w:lang w:val="sq-AL"/>
              </w:rPr>
            </w:pPr>
          </w:p>
        </w:tc>
        <w:tc>
          <w:tcPr>
            <w:tcW w:w="720" w:type="dxa"/>
          </w:tcPr>
          <w:p w14:paraId="32991B87" w14:textId="06D5A7A9" w:rsidR="004D2C67" w:rsidRPr="00E60165" w:rsidRDefault="004D2C67" w:rsidP="004D2C67">
            <w:pPr>
              <w:jc w:val="center"/>
              <w:rPr>
                <w:rFonts w:ascii="Times New Roman" w:hAnsi="Times New Roman"/>
                <w:color w:val="000000"/>
                <w:sz w:val="16"/>
                <w:szCs w:val="16"/>
                <w:lang w:val="sq-AL"/>
              </w:rPr>
            </w:pPr>
          </w:p>
        </w:tc>
        <w:tc>
          <w:tcPr>
            <w:tcW w:w="720" w:type="dxa"/>
          </w:tcPr>
          <w:p w14:paraId="36C1D3C6" w14:textId="3817DF13" w:rsidR="004D2C67" w:rsidRPr="00E60165" w:rsidRDefault="004D2C67" w:rsidP="004D2C67">
            <w:pPr>
              <w:jc w:val="center"/>
              <w:rPr>
                <w:rFonts w:ascii="Times New Roman" w:hAnsi="Times New Roman"/>
                <w:color w:val="000000"/>
                <w:sz w:val="16"/>
                <w:szCs w:val="16"/>
                <w:lang w:val="sq-AL"/>
              </w:rPr>
            </w:pPr>
          </w:p>
        </w:tc>
        <w:tc>
          <w:tcPr>
            <w:tcW w:w="810" w:type="dxa"/>
          </w:tcPr>
          <w:p w14:paraId="44E62294" w14:textId="02DB74AE" w:rsidR="004D2C67" w:rsidRPr="00E60165" w:rsidRDefault="004D2C67" w:rsidP="004D2C67">
            <w:pPr>
              <w:jc w:val="center"/>
              <w:rPr>
                <w:rFonts w:ascii="Times New Roman" w:hAnsi="Times New Roman"/>
                <w:color w:val="000000"/>
                <w:sz w:val="16"/>
                <w:szCs w:val="16"/>
                <w:lang w:val="sq-AL"/>
              </w:rPr>
            </w:pPr>
          </w:p>
        </w:tc>
        <w:tc>
          <w:tcPr>
            <w:tcW w:w="720" w:type="dxa"/>
          </w:tcPr>
          <w:p w14:paraId="4BC964D3" w14:textId="5AF1A1DD" w:rsidR="004D2C67" w:rsidRPr="00E60165" w:rsidRDefault="004D2C67" w:rsidP="004D2C67">
            <w:pPr>
              <w:jc w:val="center"/>
              <w:rPr>
                <w:rFonts w:ascii="Times New Roman" w:hAnsi="Times New Roman"/>
                <w:color w:val="000000"/>
                <w:sz w:val="16"/>
                <w:szCs w:val="16"/>
                <w:lang w:val="sq-AL"/>
              </w:rPr>
            </w:pPr>
          </w:p>
        </w:tc>
        <w:tc>
          <w:tcPr>
            <w:tcW w:w="750" w:type="dxa"/>
          </w:tcPr>
          <w:p w14:paraId="082DE36C" w14:textId="0BC68BE6" w:rsidR="004D2C67" w:rsidRPr="00E60165" w:rsidRDefault="004D2C67" w:rsidP="004D2C67">
            <w:pPr>
              <w:jc w:val="center"/>
              <w:rPr>
                <w:rFonts w:ascii="Times New Roman" w:hAnsi="Times New Roman"/>
                <w:color w:val="000000"/>
                <w:sz w:val="16"/>
                <w:szCs w:val="16"/>
                <w:lang w:val="sq-AL"/>
              </w:rPr>
            </w:pPr>
          </w:p>
        </w:tc>
      </w:tr>
      <w:tr w:rsidR="004D2C67" w:rsidRPr="00E60165" w14:paraId="02C3CA9A" w14:textId="77777777" w:rsidTr="00490EF5">
        <w:tc>
          <w:tcPr>
            <w:tcW w:w="2835" w:type="dxa"/>
          </w:tcPr>
          <w:p w14:paraId="69EFB458" w14:textId="460C5477" w:rsidR="004D2C67" w:rsidRPr="00E60165" w:rsidRDefault="004D2C67" w:rsidP="004D2C67">
            <w:pPr>
              <w:rPr>
                <w:rFonts w:ascii="Times New Roman" w:hAnsi="Times New Roman"/>
                <w:sz w:val="16"/>
                <w:szCs w:val="16"/>
                <w:lang w:val="sq-AL"/>
              </w:rPr>
            </w:pPr>
            <w:r w:rsidRPr="00E60165">
              <w:rPr>
                <w:rFonts w:ascii="Times New Roman" w:hAnsi="Times New Roman"/>
                <w:sz w:val="16"/>
                <w:szCs w:val="16"/>
                <w:lang w:val="sq-AL"/>
              </w:rPr>
              <w:t>Kosto për buxhetin – në vazhdim</w:t>
            </w:r>
          </w:p>
        </w:tc>
        <w:tc>
          <w:tcPr>
            <w:tcW w:w="934" w:type="dxa"/>
          </w:tcPr>
          <w:p w14:paraId="2BE6881C" w14:textId="2616A749" w:rsidR="004D2C67" w:rsidRPr="00E60165" w:rsidRDefault="004D2C67" w:rsidP="004D2C67">
            <w:pPr>
              <w:jc w:val="center"/>
              <w:rPr>
                <w:rFonts w:ascii="Times New Roman" w:hAnsi="Times New Roman"/>
                <w:color w:val="000000"/>
                <w:sz w:val="16"/>
                <w:szCs w:val="16"/>
                <w:lang w:val="sq-AL"/>
              </w:rPr>
            </w:pPr>
          </w:p>
        </w:tc>
        <w:tc>
          <w:tcPr>
            <w:tcW w:w="626" w:type="dxa"/>
          </w:tcPr>
          <w:p w14:paraId="4600627A" w14:textId="1AD82FB6" w:rsidR="004D2C67" w:rsidRPr="00E60165" w:rsidRDefault="004D2C67" w:rsidP="004D2C67">
            <w:pPr>
              <w:jc w:val="center"/>
              <w:rPr>
                <w:rFonts w:ascii="Times New Roman" w:hAnsi="Times New Roman"/>
                <w:color w:val="000000"/>
                <w:sz w:val="16"/>
                <w:szCs w:val="16"/>
                <w:lang w:val="sq-AL"/>
              </w:rPr>
            </w:pPr>
          </w:p>
        </w:tc>
        <w:tc>
          <w:tcPr>
            <w:tcW w:w="622" w:type="dxa"/>
          </w:tcPr>
          <w:p w14:paraId="17CEC707" w14:textId="72AB2338" w:rsidR="004D2C67" w:rsidRPr="00E60165" w:rsidRDefault="004D2C67" w:rsidP="004D2C67">
            <w:pPr>
              <w:jc w:val="center"/>
              <w:rPr>
                <w:rFonts w:ascii="Times New Roman" w:hAnsi="Times New Roman"/>
                <w:color w:val="000000"/>
                <w:sz w:val="16"/>
                <w:szCs w:val="16"/>
                <w:lang w:val="sq-AL"/>
              </w:rPr>
            </w:pPr>
          </w:p>
        </w:tc>
        <w:tc>
          <w:tcPr>
            <w:tcW w:w="617" w:type="dxa"/>
          </w:tcPr>
          <w:p w14:paraId="72B60FD0" w14:textId="2A730DD6" w:rsidR="004D2C67" w:rsidRPr="00E60165" w:rsidRDefault="004D2C67" w:rsidP="004D2C67">
            <w:pPr>
              <w:jc w:val="center"/>
              <w:rPr>
                <w:rFonts w:ascii="Times New Roman" w:hAnsi="Times New Roman"/>
                <w:color w:val="000000"/>
                <w:sz w:val="16"/>
                <w:szCs w:val="16"/>
                <w:lang w:val="sq-AL"/>
              </w:rPr>
            </w:pPr>
          </w:p>
        </w:tc>
        <w:tc>
          <w:tcPr>
            <w:tcW w:w="711" w:type="dxa"/>
          </w:tcPr>
          <w:p w14:paraId="4D898836" w14:textId="1AE69333" w:rsidR="004D2C67" w:rsidRPr="00E60165" w:rsidRDefault="004D2C67" w:rsidP="004D2C67">
            <w:pPr>
              <w:jc w:val="center"/>
              <w:rPr>
                <w:rFonts w:ascii="Times New Roman" w:hAnsi="Times New Roman"/>
                <w:color w:val="000000"/>
                <w:sz w:val="16"/>
                <w:szCs w:val="16"/>
                <w:lang w:val="sq-AL"/>
              </w:rPr>
            </w:pPr>
          </w:p>
        </w:tc>
        <w:tc>
          <w:tcPr>
            <w:tcW w:w="720" w:type="dxa"/>
          </w:tcPr>
          <w:p w14:paraId="303B5DF4" w14:textId="1AA9D7CF" w:rsidR="004D2C67" w:rsidRPr="00E60165" w:rsidRDefault="004D2C67" w:rsidP="004D2C67">
            <w:pPr>
              <w:jc w:val="center"/>
              <w:rPr>
                <w:rFonts w:ascii="Times New Roman" w:hAnsi="Times New Roman"/>
                <w:color w:val="000000"/>
                <w:sz w:val="16"/>
                <w:szCs w:val="16"/>
                <w:lang w:val="sq-AL"/>
              </w:rPr>
            </w:pPr>
          </w:p>
        </w:tc>
        <w:tc>
          <w:tcPr>
            <w:tcW w:w="720" w:type="dxa"/>
          </w:tcPr>
          <w:p w14:paraId="7090276A" w14:textId="00C8D03C" w:rsidR="004D2C67" w:rsidRPr="00E60165" w:rsidRDefault="004D2C67" w:rsidP="004D2C67">
            <w:pPr>
              <w:jc w:val="center"/>
              <w:rPr>
                <w:rFonts w:ascii="Times New Roman" w:hAnsi="Times New Roman"/>
                <w:color w:val="000000"/>
                <w:sz w:val="16"/>
                <w:szCs w:val="16"/>
                <w:lang w:val="sq-AL"/>
              </w:rPr>
            </w:pPr>
          </w:p>
        </w:tc>
        <w:tc>
          <w:tcPr>
            <w:tcW w:w="810" w:type="dxa"/>
          </w:tcPr>
          <w:p w14:paraId="6544FC2D" w14:textId="32E92B78" w:rsidR="004D2C67" w:rsidRPr="00E60165" w:rsidRDefault="004D2C67" w:rsidP="004D2C67">
            <w:pPr>
              <w:jc w:val="center"/>
              <w:rPr>
                <w:rFonts w:ascii="Times New Roman" w:hAnsi="Times New Roman"/>
                <w:color w:val="000000"/>
                <w:sz w:val="16"/>
                <w:szCs w:val="16"/>
                <w:lang w:val="sq-AL"/>
              </w:rPr>
            </w:pPr>
          </w:p>
        </w:tc>
        <w:tc>
          <w:tcPr>
            <w:tcW w:w="720" w:type="dxa"/>
          </w:tcPr>
          <w:p w14:paraId="228B2F21" w14:textId="363571BD" w:rsidR="004D2C67" w:rsidRPr="00E60165" w:rsidRDefault="004D2C67" w:rsidP="004D2C67">
            <w:pPr>
              <w:jc w:val="center"/>
              <w:rPr>
                <w:rFonts w:ascii="Times New Roman" w:hAnsi="Times New Roman"/>
                <w:color w:val="000000"/>
                <w:sz w:val="16"/>
                <w:szCs w:val="16"/>
                <w:lang w:val="sq-AL"/>
              </w:rPr>
            </w:pPr>
          </w:p>
        </w:tc>
        <w:tc>
          <w:tcPr>
            <w:tcW w:w="750" w:type="dxa"/>
          </w:tcPr>
          <w:p w14:paraId="509BC43A" w14:textId="3B592827" w:rsidR="004D2C67" w:rsidRPr="00E60165" w:rsidRDefault="004D2C67" w:rsidP="004D2C67">
            <w:pPr>
              <w:jc w:val="center"/>
              <w:rPr>
                <w:rFonts w:ascii="Times New Roman" w:hAnsi="Times New Roman"/>
                <w:color w:val="000000"/>
                <w:sz w:val="16"/>
                <w:szCs w:val="16"/>
                <w:lang w:val="sq-AL"/>
              </w:rPr>
            </w:pPr>
          </w:p>
        </w:tc>
      </w:tr>
      <w:tr w:rsidR="004D2C67" w:rsidRPr="00E60165" w14:paraId="5C106D0B" w14:textId="77777777" w:rsidTr="00490EF5">
        <w:tc>
          <w:tcPr>
            <w:tcW w:w="2835" w:type="dxa"/>
          </w:tcPr>
          <w:p w14:paraId="2C402E25" w14:textId="0B517B3E" w:rsidR="004D2C67" w:rsidRPr="00E60165" w:rsidRDefault="004D2C67" w:rsidP="004D2C67">
            <w:pPr>
              <w:rPr>
                <w:rFonts w:ascii="Times New Roman" w:hAnsi="Times New Roman"/>
                <w:sz w:val="16"/>
                <w:szCs w:val="16"/>
                <w:lang w:val="sq-AL"/>
              </w:rPr>
            </w:pPr>
            <w:r w:rsidRPr="00E60165">
              <w:rPr>
                <w:rFonts w:ascii="Times New Roman" w:hAnsi="Times New Roman"/>
                <w:sz w:val="16"/>
                <w:szCs w:val="16"/>
                <w:lang w:val="sq-AL"/>
              </w:rPr>
              <w:t>Përfitimi në total</w:t>
            </w:r>
          </w:p>
        </w:tc>
        <w:tc>
          <w:tcPr>
            <w:tcW w:w="934" w:type="dxa"/>
          </w:tcPr>
          <w:p w14:paraId="3536FDC3" w14:textId="6C512681" w:rsidR="004D2C67" w:rsidRPr="00E60165" w:rsidRDefault="004D2C67" w:rsidP="004D2C67">
            <w:pPr>
              <w:jc w:val="center"/>
              <w:rPr>
                <w:rFonts w:ascii="Times New Roman" w:hAnsi="Times New Roman"/>
                <w:color w:val="000000"/>
                <w:sz w:val="16"/>
                <w:szCs w:val="16"/>
                <w:lang w:val="sq-AL"/>
              </w:rPr>
            </w:pPr>
          </w:p>
        </w:tc>
        <w:tc>
          <w:tcPr>
            <w:tcW w:w="626" w:type="dxa"/>
          </w:tcPr>
          <w:p w14:paraId="19B1F4CA" w14:textId="15D04FE3" w:rsidR="004D2C67" w:rsidRPr="00E60165" w:rsidRDefault="004D2C67" w:rsidP="004D2C67">
            <w:pPr>
              <w:jc w:val="center"/>
              <w:rPr>
                <w:rFonts w:ascii="Times New Roman" w:hAnsi="Times New Roman"/>
                <w:color w:val="000000"/>
                <w:sz w:val="16"/>
                <w:szCs w:val="16"/>
                <w:lang w:val="sq-AL"/>
              </w:rPr>
            </w:pPr>
          </w:p>
        </w:tc>
        <w:tc>
          <w:tcPr>
            <w:tcW w:w="622" w:type="dxa"/>
          </w:tcPr>
          <w:p w14:paraId="5B089FC8" w14:textId="2E1325B2" w:rsidR="004D2C67" w:rsidRPr="00E60165" w:rsidRDefault="004D2C67" w:rsidP="004D2C67">
            <w:pPr>
              <w:jc w:val="center"/>
              <w:rPr>
                <w:rFonts w:ascii="Times New Roman" w:hAnsi="Times New Roman"/>
                <w:color w:val="000000"/>
                <w:sz w:val="16"/>
                <w:szCs w:val="16"/>
                <w:lang w:val="sq-AL"/>
              </w:rPr>
            </w:pPr>
          </w:p>
        </w:tc>
        <w:tc>
          <w:tcPr>
            <w:tcW w:w="617" w:type="dxa"/>
          </w:tcPr>
          <w:p w14:paraId="74E6908C" w14:textId="2F99E1ED" w:rsidR="004D2C67" w:rsidRPr="00E60165" w:rsidRDefault="004D2C67" w:rsidP="004D2C67">
            <w:pPr>
              <w:jc w:val="center"/>
              <w:rPr>
                <w:rFonts w:ascii="Times New Roman" w:hAnsi="Times New Roman"/>
                <w:color w:val="000000"/>
                <w:sz w:val="16"/>
                <w:szCs w:val="16"/>
                <w:lang w:val="sq-AL"/>
              </w:rPr>
            </w:pPr>
          </w:p>
        </w:tc>
        <w:tc>
          <w:tcPr>
            <w:tcW w:w="711" w:type="dxa"/>
          </w:tcPr>
          <w:p w14:paraId="4C444358" w14:textId="3D7D06C8" w:rsidR="004D2C67" w:rsidRPr="00E60165" w:rsidRDefault="004D2C67" w:rsidP="004D2C67">
            <w:pPr>
              <w:jc w:val="center"/>
              <w:rPr>
                <w:rFonts w:ascii="Times New Roman" w:hAnsi="Times New Roman"/>
                <w:color w:val="000000"/>
                <w:sz w:val="16"/>
                <w:szCs w:val="16"/>
                <w:lang w:val="sq-AL"/>
              </w:rPr>
            </w:pPr>
          </w:p>
        </w:tc>
        <w:tc>
          <w:tcPr>
            <w:tcW w:w="720" w:type="dxa"/>
          </w:tcPr>
          <w:p w14:paraId="71D863CD" w14:textId="0079FDA7" w:rsidR="004D2C67" w:rsidRPr="00E60165" w:rsidRDefault="004D2C67" w:rsidP="004D2C67">
            <w:pPr>
              <w:jc w:val="center"/>
              <w:rPr>
                <w:rFonts w:ascii="Times New Roman" w:hAnsi="Times New Roman"/>
                <w:color w:val="000000"/>
                <w:sz w:val="16"/>
                <w:szCs w:val="16"/>
                <w:lang w:val="sq-AL"/>
              </w:rPr>
            </w:pPr>
          </w:p>
        </w:tc>
        <w:tc>
          <w:tcPr>
            <w:tcW w:w="720" w:type="dxa"/>
          </w:tcPr>
          <w:p w14:paraId="1579B1B3" w14:textId="63049EB9" w:rsidR="004D2C67" w:rsidRPr="00E60165" w:rsidRDefault="004D2C67" w:rsidP="004D2C67">
            <w:pPr>
              <w:jc w:val="center"/>
              <w:rPr>
                <w:rFonts w:ascii="Times New Roman" w:hAnsi="Times New Roman"/>
                <w:color w:val="000000"/>
                <w:sz w:val="16"/>
                <w:szCs w:val="16"/>
                <w:lang w:val="sq-AL"/>
              </w:rPr>
            </w:pPr>
          </w:p>
        </w:tc>
        <w:tc>
          <w:tcPr>
            <w:tcW w:w="810" w:type="dxa"/>
          </w:tcPr>
          <w:p w14:paraId="78A2EE2D" w14:textId="4349FBBF" w:rsidR="004D2C67" w:rsidRPr="00E60165" w:rsidRDefault="004D2C67" w:rsidP="004D2C67">
            <w:pPr>
              <w:jc w:val="center"/>
              <w:rPr>
                <w:rFonts w:ascii="Times New Roman" w:hAnsi="Times New Roman"/>
                <w:color w:val="000000"/>
                <w:sz w:val="16"/>
                <w:szCs w:val="16"/>
                <w:lang w:val="sq-AL"/>
              </w:rPr>
            </w:pPr>
          </w:p>
        </w:tc>
        <w:tc>
          <w:tcPr>
            <w:tcW w:w="720" w:type="dxa"/>
          </w:tcPr>
          <w:p w14:paraId="1D981F7F" w14:textId="084B99D8" w:rsidR="004D2C67" w:rsidRPr="00E60165" w:rsidRDefault="004D2C67" w:rsidP="004D2C67">
            <w:pPr>
              <w:jc w:val="center"/>
              <w:rPr>
                <w:rFonts w:ascii="Times New Roman" w:hAnsi="Times New Roman"/>
                <w:color w:val="000000"/>
                <w:sz w:val="16"/>
                <w:szCs w:val="16"/>
                <w:lang w:val="sq-AL"/>
              </w:rPr>
            </w:pPr>
          </w:p>
        </w:tc>
        <w:tc>
          <w:tcPr>
            <w:tcW w:w="750" w:type="dxa"/>
          </w:tcPr>
          <w:p w14:paraId="6FFD1B62" w14:textId="5759A392" w:rsidR="004D2C67" w:rsidRPr="00E60165" w:rsidRDefault="004D2C67" w:rsidP="004D2C67">
            <w:pPr>
              <w:jc w:val="center"/>
              <w:rPr>
                <w:rFonts w:ascii="Times New Roman" w:hAnsi="Times New Roman"/>
                <w:color w:val="000000"/>
                <w:sz w:val="16"/>
                <w:szCs w:val="16"/>
                <w:lang w:val="sq-AL"/>
              </w:rPr>
            </w:pPr>
          </w:p>
        </w:tc>
      </w:tr>
      <w:tr w:rsidR="004D2C67" w:rsidRPr="00E60165" w14:paraId="33DCF7DB" w14:textId="77777777" w:rsidTr="00490EF5">
        <w:tc>
          <w:tcPr>
            <w:tcW w:w="2835" w:type="dxa"/>
          </w:tcPr>
          <w:p w14:paraId="7D34354E" w14:textId="011E5516" w:rsidR="004D2C67" w:rsidRPr="00E60165" w:rsidRDefault="004D2C67" w:rsidP="004D2C67">
            <w:pPr>
              <w:rPr>
                <w:rFonts w:ascii="Times New Roman" w:hAnsi="Times New Roman"/>
                <w:sz w:val="16"/>
                <w:szCs w:val="16"/>
                <w:lang w:val="sq-AL"/>
              </w:rPr>
            </w:pPr>
            <w:r w:rsidRPr="00E60165">
              <w:rPr>
                <w:rFonts w:ascii="Times New Roman" w:hAnsi="Times New Roman"/>
                <w:sz w:val="16"/>
                <w:szCs w:val="16"/>
                <w:lang w:val="sq-AL"/>
              </w:rPr>
              <w:t xml:space="preserve">Përfitimi i zbritur në total = Përfitimi në total x faktorin zbritës </w:t>
            </w:r>
          </w:p>
        </w:tc>
        <w:tc>
          <w:tcPr>
            <w:tcW w:w="934" w:type="dxa"/>
          </w:tcPr>
          <w:p w14:paraId="56EDEA45" w14:textId="003F00D4" w:rsidR="004D2C67" w:rsidRPr="00E60165" w:rsidRDefault="004D2C67" w:rsidP="004D2C67">
            <w:pPr>
              <w:jc w:val="center"/>
              <w:rPr>
                <w:rFonts w:ascii="Times New Roman" w:hAnsi="Times New Roman"/>
                <w:color w:val="000000"/>
                <w:sz w:val="16"/>
                <w:szCs w:val="16"/>
                <w:lang w:val="sq-AL"/>
              </w:rPr>
            </w:pPr>
          </w:p>
        </w:tc>
        <w:tc>
          <w:tcPr>
            <w:tcW w:w="626" w:type="dxa"/>
          </w:tcPr>
          <w:p w14:paraId="00413981" w14:textId="7F547E4C" w:rsidR="004D2C67" w:rsidRPr="00E60165" w:rsidRDefault="004D2C67" w:rsidP="00313DC8">
            <w:pPr>
              <w:rPr>
                <w:rFonts w:ascii="Times New Roman" w:hAnsi="Times New Roman"/>
                <w:color w:val="000000"/>
                <w:sz w:val="16"/>
                <w:szCs w:val="16"/>
                <w:lang w:val="sq-AL"/>
              </w:rPr>
            </w:pPr>
          </w:p>
        </w:tc>
        <w:tc>
          <w:tcPr>
            <w:tcW w:w="622" w:type="dxa"/>
          </w:tcPr>
          <w:p w14:paraId="6147B492" w14:textId="030C0625" w:rsidR="004D2C67" w:rsidRPr="00E60165" w:rsidRDefault="004D2C67" w:rsidP="00313DC8">
            <w:pPr>
              <w:rPr>
                <w:rFonts w:ascii="Times New Roman" w:hAnsi="Times New Roman"/>
                <w:color w:val="000000"/>
                <w:sz w:val="16"/>
                <w:szCs w:val="16"/>
                <w:lang w:val="sq-AL"/>
              </w:rPr>
            </w:pPr>
          </w:p>
        </w:tc>
        <w:tc>
          <w:tcPr>
            <w:tcW w:w="617" w:type="dxa"/>
          </w:tcPr>
          <w:p w14:paraId="16E7336A" w14:textId="0DFECD06" w:rsidR="004D2C67" w:rsidRPr="00E60165" w:rsidRDefault="004D2C67" w:rsidP="004D2C67">
            <w:pPr>
              <w:jc w:val="center"/>
              <w:rPr>
                <w:rFonts w:ascii="Times New Roman" w:hAnsi="Times New Roman"/>
                <w:color w:val="000000"/>
                <w:sz w:val="16"/>
                <w:szCs w:val="16"/>
                <w:lang w:val="sq-AL"/>
              </w:rPr>
            </w:pPr>
          </w:p>
        </w:tc>
        <w:tc>
          <w:tcPr>
            <w:tcW w:w="711" w:type="dxa"/>
          </w:tcPr>
          <w:p w14:paraId="3EAC1A5D" w14:textId="6DAC9E18" w:rsidR="004D2C67" w:rsidRPr="00E60165" w:rsidRDefault="004D2C67" w:rsidP="004D2C67">
            <w:pPr>
              <w:jc w:val="center"/>
              <w:rPr>
                <w:rFonts w:ascii="Times New Roman" w:hAnsi="Times New Roman"/>
                <w:color w:val="000000"/>
                <w:sz w:val="16"/>
                <w:szCs w:val="16"/>
                <w:lang w:val="sq-AL"/>
              </w:rPr>
            </w:pPr>
          </w:p>
        </w:tc>
        <w:tc>
          <w:tcPr>
            <w:tcW w:w="720" w:type="dxa"/>
          </w:tcPr>
          <w:p w14:paraId="6B7C25BE" w14:textId="7E07DB02" w:rsidR="004D2C67" w:rsidRPr="00E60165" w:rsidRDefault="004D2C67" w:rsidP="004D2C67">
            <w:pPr>
              <w:jc w:val="center"/>
              <w:rPr>
                <w:rFonts w:ascii="Times New Roman" w:hAnsi="Times New Roman"/>
                <w:color w:val="000000"/>
                <w:sz w:val="16"/>
                <w:szCs w:val="16"/>
                <w:lang w:val="sq-AL"/>
              </w:rPr>
            </w:pPr>
          </w:p>
        </w:tc>
        <w:tc>
          <w:tcPr>
            <w:tcW w:w="720" w:type="dxa"/>
          </w:tcPr>
          <w:p w14:paraId="14C0E090" w14:textId="427783CB" w:rsidR="004D2C67" w:rsidRPr="00E60165" w:rsidRDefault="004D2C67" w:rsidP="004D2C67">
            <w:pPr>
              <w:jc w:val="center"/>
              <w:rPr>
                <w:rFonts w:ascii="Times New Roman" w:hAnsi="Times New Roman"/>
                <w:color w:val="000000"/>
                <w:sz w:val="16"/>
                <w:szCs w:val="16"/>
                <w:lang w:val="sq-AL"/>
              </w:rPr>
            </w:pPr>
          </w:p>
        </w:tc>
        <w:tc>
          <w:tcPr>
            <w:tcW w:w="810" w:type="dxa"/>
          </w:tcPr>
          <w:p w14:paraId="4673B593" w14:textId="5FAB1CAA" w:rsidR="004D2C67" w:rsidRPr="00E60165" w:rsidRDefault="004D2C67" w:rsidP="004D2C67">
            <w:pPr>
              <w:jc w:val="center"/>
              <w:rPr>
                <w:rFonts w:ascii="Times New Roman" w:hAnsi="Times New Roman"/>
                <w:color w:val="000000"/>
                <w:sz w:val="16"/>
                <w:szCs w:val="16"/>
                <w:lang w:val="sq-AL"/>
              </w:rPr>
            </w:pPr>
          </w:p>
        </w:tc>
        <w:tc>
          <w:tcPr>
            <w:tcW w:w="720" w:type="dxa"/>
          </w:tcPr>
          <w:p w14:paraId="6009AA42" w14:textId="72667533" w:rsidR="004D2C67" w:rsidRPr="00E60165" w:rsidRDefault="004D2C67" w:rsidP="00313DC8">
            <w:pPr>
              <w:rPr>
                <w:rFonts w:ascii="Times New Roman" w:hAnsi="Times New Roman"/>
                <w:color w:val="000000"/>
                <w:sz w:val="16"/>
                <w:szCs w:val="16"/>
                <w:lang w:val="sq-AL"/>
              </w:rPr>
            </w:pPr>
          </w:p>
        </w:tc>
        <w:tc>
          <w:tcPr>
            <w:tcW w:w="750" w:type="dxa"/>
          </w:tcPr>
          <w:p w14:paraId="6DD5885B" w14:textId="01A6ADCE" w:rsidR="004D2C67" w:rsidRPr="00E60165" w:rsidRDefault="004D2C67" w:rsidP="004D2C67">
            <w:pPr>
              <w:jc w:val="center"/>
              <w:rPr>
                <w:rFonts w:ascii="Times New Roman" w:hAnsi="Times New Roman"/>
                <w:color w:val="000000"/>
                <w:sz w:val="16"/>
                <w:szCs w:val="16"/>
                <w:lang w:val="sq-AL"/>
              </w:rPr>
            </w:pPr>
          </w:p>
        </w:tc>
      </w:tr>
      <w:tr w:rsidR="004D2C67" w:rsidRPr="00E60165" w14:paraId="204EA765" w14:textId="77777777" w:rsidTr="00490EF5">
        <w:trPr>
          <w:gridAfter w:val="9"/>
          <w:wAfter w:w="6296" w:type="dxa"/>
          <w:trHeight w:val="217"/>
        </w:trPr>
        <w:tc>
          <w:tcPr>
            <w:tcW w:w="2835" w:type="dxa"/>
          </w:tcPr>
          <w:p w14:paraId="3F1D5C82" w14:textId="43B773AF" w:rsidR="004D2C67" w:rsidRPr="00E60165" w:rsidRDefault="004D2C67" w:rsidP="004D2C67">
            <w:pPr>
              <w:rPr>
                <w:rFonts w:ascii="Times New Roman" w:hAnsi="Times New Roman"/>
                <w:b/>
                <w:sz w:val="16"/>
                <w:szCs w:val="16"/>
                <w:lang w:val="sq-AL"/>
              </w:rPr>
            </w:pPr>
            <w:r w:rsidRPr="00E60165">
              <w:rPr>
                <w:rFonts w:ascii="Times New Roman" w:hAnsi="Times New Roman"/>
                <w:sz w:val="16"/>
                <w:szCs w:val="16"/>
                <w:lang w:val="sq-AL"/>
              </w:rPr>
              <w:t xml:space="preserve">Vlera aktuale e kostos në total </w:t>
            </w:r>
          </w:p>
        </w:tc>
        <w:tc>
          <w:tcPr>
            <w:tcW w:w="934" w:type="dxa"/>
          </w:tcPr>
          <w:p w14:paraId="6472B9CC" w14:textId="5722E86D" w:rsidR="004D2C67" w:rsidRPr="00E60165" w:rsidRDefault="004D2C67" w:rsidP="00490EF5">
            <w:pPr>
              <w:rPr>
                <w:rFonts w:ascii="Times New Roman" w:hAnsi="Times New Roman"/>
                <w:b/>
                <w:sz w:val="16"/>
                <w:szCs w:val="16"/>
                <w:lang w:val="sq-AL"/>
              </w:rPr>
            </w:pPr>
          </w:p>
        </w:tc>
      </w:tr>
      <w:tr w:rsidR="004D2C67" w:rsidRPr="00E60165" w14:paraId="0D6029CA" w14:textId="77777777" w:rsidTr="00490EF5">
        <w:trPr>
          <w:gridAfter w:val="9"/>
          <w:wAfter w:w="6296" w:type="dxa"/>
          <w:trHeight w:val="150"/>
        </w:trPr>
        <w:tc>
          <w:tcPr>
            <w:tcW w:w="2835" w:type="dxa"/>
          </w:tcPr>
          <w:p w14:paraId="047890D5" w14:textId="35F3D61F" w:rsidR="004D2C67" w:rsidRPr="00E60165" w:rsidRDefault="004D2C67" w:rsidP="004D2C67">
            <w:pPr>
              <w:rPr>
                <w:rFonts w:ascii="Times New Roman" w:hAnsi="Times New Roman"/>
                <w:b/>
                <w:sz w:val="16"/>
                <w:szCs w:val="16"/>
                <w:lang w:val="sq-AL"/>
              </w:rPr>
            </w:pPr>
            <w:r w:rsidRPr="00E60165">
              <w:rPr>
                <w:rFonts w:ascii="Times New Roman" w:hAnsi="Times New Roman"/>
                <w:sz w:val="16"/>
                <w:szCs w:val="16"/>
                <w:lang w:val="sq-AL"/>
              </w:rPr>
              <w:t>Vlera aktuale e përfitimit në total</w:t>
            </w:r>
          </w:p>
        </w:tc>
        <w:tc>
          <w:tcPr>
            <w:tcW w:w="934" w:type="dxa"/>
          </w:tcPr>
          <w:p w14:paraId="2058E544" w14:textId="11D7B00F" w:rsidR="004D2C67" w:rsidRPr="00E60165" w:rsidRDefault="004D2C67" w:rsidP="00490EF5">
            <w:pPr>
              <w:jc w:val="center"/>
              <w:rPr>
                <w:rFonts w:ascii="Times New Roman" w:hAnsi="Times New Roman"/>
                <w:sz w:val="16"/>
                <w:szCs w:val="16"/>
                <w:lang w:val="sq-AL"/>
              </w:rPr>
            </w:pPr>
          </w:p>
        </w:tc>
      </w:tr>
      <w:tr w:rsidR="004D2C67" w:rsidRPr="00E60165" w14:paraId="517DBD42" w14:textId="77777777" w:rsidTr="00490EF5">
        <w:trPr>
          <w:gridAfter w:val="9"/>
          <w:wAfter w:w="6296" w:type="dxa"/>
        </w:trPr>
        <w:tc>
          <w:tcPr>
            <w:tcW w:w="2835" w:type="dxa"/>
          </w:tcPr>
          <w:p w14:paraId="3D2FD3D2" w14:textId="3AD2B1CA" w:rsidR="004D2C67" w:rsidRPr="00E60165" w:rsidRDefault="004D2C67" w:rsidP="004D2C67">
            <w:pPr>
              <w:rPr>
                <w:rFonts w:ascii="Times New Roman" w:hAnsi="Times New Roman"/>
                <w:b/>
                <w:sz w:val="16"/>
                <w:szCs w:val="16"/>
                <w:lang w:val="sq-AL"/>
              </w:rPr>
            </w:pPr>
            <w:r w:rsidRPr="00E60165">
              <w:rPr>
                <w:rFonts w:ascii="Times New Roman" w:hAnsi="Times New Roman"/>
                <w:sz w:val="16"/>
                <w:szCs w:val="16"/>
                <w:lang w:val="sq-AL"/>
              </w:rPr>
              <w:t>Vlera aktuale neto (VAN) = Vlera aktuale e përfitimit në total – Vlera aktuale e kostos në total</w:t>
            </w:r>
          </w:p>
        </w:tc>
        <w:tc>
          <w:tcPr>
            <w:tcW w:w="934" w:type="dxa"/>
          </w:tcPr>
          <w:p w14:paraId="66664312" w14:textId="77777777" w:rsidR="004D2C67" w:rsidRPr="00E60165" w:rsidRDefault="004D2C67" w:rsidP="004D2C67">
            <w:pPr>
              <w:jc w:val="center"/>
              <w:rPr>
                <w:rFonts w:ascii="Times New Roman" w:hAnsi="Times New Roman"/>
                <w:sz w:val="16"/>
                <w:szCs w:val="16"/>
              </w:rPr>
            </w:pPr>
          </w:p>
          <w:p w14:paraId="6EDDE3EC" w14:textId="1A89F968" w:rsidR="004D2C67" w:rsidRPr="00E60165" w:rsidRDefault="004D2C67" w:rsidP="004D2C67">
            <w:pPr>
              <w:jc w:val="center"/>
              <w:rPr>
                <w:rFonts w:ascii="Times New Roman" w:hAnsi="Times New Roman"/>
                <w:sz w:val="16"/>
                <w:szCs w:val="16"/>
                <w:lang w:val="sq-AL"/>
              </w:rPr>
            </w:pPr>
          </w:p>
        </w:tc>
      </w:tr>
    </w:tbl>
    <w:p w14:paraId="5FD275CD" w14:textId="77777777" w:rsidR="002C7576" w:rsidRPr="00E60165" w:rsidRDefault="002C7576" w:rsidP="00C90CA5">
      <w:pPr>
        <w:spacing w:line="276" w:lineRule="auto"/>
        <w:rPr>
          <w:rFonts w:ascii="Times New Roman" w:hAnsi="Times New Roman"/>
          <w:b/>
          <w:bCs/>
          <w:color w:val="000000"/>
          <w:sz w:val="20"/>
          <w:lang w:val="sq-AL" w:eastAsia="sq-AL"/>
        </w:rPr>
      </w:pPr>
    </w:p>
    <w:p w14:paraId="27FE17BC" w14:textId="77777777" w:rsidR="002C7576" w:rsidRPr="00E60165" w:rsidRDefault="002C7576" w:rsidP="002C7576">
      <w:pPr>
        <w:spacing w:line="276" w:lineRule="auto"/>
        <w:ind w:hanging="142"/>
        <w:rPr>
          <w:rFonts w:ascii="Times New Roman" w:hAnsi="Times New Roman"/>
          <w:b/>
          <w:bCs/>
          <w:color w:val="000000"/>
          <w:sz w:val="20"/>
          <w:lang w:val="sq-AL" w:eastAsia="sq-AL"/>
        </w:rPr>
      </w:pPr>
    </w:p>
    <w:p w14:paraId="59E14E1A" w14:textId="77777777" w:rsidR="00C90CA5" w:rsidRPr="00E60165" w:rsidRDefault="00C90CA5" w:rsidP="00C90CA5">
      <w:pPr>
        <w:spacing w:line="276" w:lineRule="auto"/>
        <w:jc w:val="both"/>
        <w:rPr>
          <w:rFonts w:ascii="Times New Roman" w:hAnsi="Times New Roman"/>
          <w:b/>
          <w:sz w:val="24"/>
          <w:szCs w:val="24"/>
          <w:lang w:val="sq-AL"/>
        </w:rPr>
      </w:pPr>
      <w:r w:rsidRPr="00E60165">
        <w:rPr>
          <w:rFonts w:ascii="Times New Roman" w:hAnsi="Times New Roman"/>
          <w:b/>
          <w:sz w:val="24"/>
          <w:szCs w:val="24"/>
          <w:lang w:val="sq-AL"/>
        </w:rPr>
        <w:t xml:space="preserve">Shënim:  Kosto </w:t>
      </w:r>
      <w:r w:rsidRPr="00E60165">
        <w:rPr>
          <w:rFonts w:ascii="Times New Roman" w:hAnsi="Times New Roman"/>
          <w:sz w:val="20"/>
          <w:lang w:val="sq-AL"/>
        </w:rPr>
        <w:t>“</w:t>
      </w:r>
      <w:r w:rsidRPr="00E60165">
        <w:rPr>
          <w:rFonts w:ascii="Times New Roman" w:hAnsi="Times New Roman"/>
          <w:color w:val="000000"/>
          <w:sz w:val="20"/>
          <w:lang w:val="sq-AL" w:eastAsia="sq-AL"/>
        </w:rPr>
        <w:t>Kosto për grupet e tjera – në vazhdim”, janë kosto për investime që parashikohet  të mbulohen nga Njësitë e Vetëqeverisjes Vendore, për një periudhë 10 vjeçare.</w:t>
      </w:r>
    </w:p>
    <w:p w14:paraId="337E2E3D" w14:textId="13E43E4D" w:rsidR="00C90CA5" w:rsidRPr="00E60165" w:rsidRDefault="00C90CA5" w:rsidP="00C90CA5">
      <w:pPr>
        <w:spacing w:line="276" w:lineRule="auto"/>
        <w:jc w:val="both"/>
        <w:rPr>
          <w:rFonts w:ascii="Times New Roman" w:hAnsi="Times New Roman"/>
          <w:b/>
          <w:sz w:val="24"/>
          <w:szCs w:val="24"/>
          <w:lang w:val="sq-AL"/>
        </w:rPr>
      </w:pPr>
      <w:r w:rsidRPr="00E60165">
        <w:rPr>
          <w:rFonts w:ascii="Times New Roman" w:hAnsi="Times New Roman"/>
          <w:b/>
          <w:sz w:val="24"/>
          <w:szCs w:val="24"/>
          <w:lang w:val="sq-AL"/>
        </w:rPr>
        <w:t xml:space="preserve">Përfitime </w:t>
      </w:r>
      <w:r w:rsidRPr="00E60165">
        <w:rPr>
          <w:rFonts w:ascii="Times New Roman" w:hAnsi="Times New Roman"/>
          <w:sz w:val="20"/>
          <w:lang w:val="sq-AL"/>
        </w:rPr>
        <w:t>“</w:t>
      </w:r>
      <w:r w:rsidRPr="00E60165">
        <w:rPr>
          <w:rFonts w:ascii="Times New Roman" w:hAnsi="Times New Roman"/>
          <w:color w:val="000000"/>
          <w:sz w:val="20"/>
          <w:lang w:val="sq-AL" w:eastAsia="sq-AL"/>
        </w:rPr>
        <w:t xml:space="preserve">Përfitimi për biznesin – në vazhdim”, janë parashikuar të ardhura që mund </w:t>
      </w:r>
      <w:r w:rsidRPr="00E60165">
        <w:rPr>
          <w:rFonts w:ascii="Times New Roman" w:hAnsi="Times New Roman"/>
          <w:b/>
          <w:color w:val="000000"/>
          <w:sz w:val="20"/>
          <w:lang w:val="sq-AL" w:eastAsia="sq-AL"/>
        </w:rPr>
        <w:t>të realizohen nga biznesi</w:t>
      </w:r>
      <w:r w:rsidRPr="00E60165">
        <w:rPr>
          <w:rFonts w:ascii="Times New Roman" w:hAnsi="Times New Roman"/>
          <w:color w:val="000000"/>
          <w:sz w:val="20"/>
          <w:lang w:val="sq-AL" w:eastAsia="sq-AL"/>
        </w:rPr>
        <w:t>,  nga shitja e biletave për aktivitete rinore apo sportive, qiradhënie</w:t>
      </w:r>
      <w:r w:rsidR="004833A1" w:rsidRPr="00E60165">
        <w:rPr>
          <w:rFonts w:ascii="Times New Roman" w:hAnsi="Times New Roman"/>
          <w:color w:val="000000"/>
          <w:sz w:val="20"/>
          <w:lang w:val="sq-AL" w:eastAsia="sq-AL"/>
        </w:rPr>
        <w:t>, shërbime nga biznese</w:t>
      </w:r>
      <w:r w:rsidRPr="00E60165">
        <w:rPr>
          <w:rFonts w:ascii="Times New Roman" w:hAnsi="Times New Roman"/>
          <w:color w:val="000000"/>
          <w:sz w:val="20"/>
          <w:lang w:val="sq-AL" w:eastAsia="sq-AL"/>
        </w:rPr>
        <w:t xml:space="preserve">t, aktivitete të tjera. </w:t>
      </w:r>
    </w:p>
    <w:p w14:paraId="0AC09821" w14:textId="3636CDCA" w:rsidR="00C90CA5" w:rsidRPr="00E60165" w:rsidRDefault="00C90CA5" w:rsidP="00C90CA5">
      <w:pPr>
        <w:spacing w:line="276" w:lineRule="auto"/>
        <w:jc w:val="both"/>
        <w:rPr>
          <w:rFonts w:ascii="Times New Roman" w:hAnsi="Times New Roman"/>
          <w:b/>
          <w:sz w:val="24"/>
          <w:szCs w:val="24"/>
          <w:lang w:val="sq-AL"/>
        </w:rPr>
      </w:pPr>
      <w:r w:rsidRPr="00E60165">
        <w:rPr>
          <w:rFonts w:ascii="Times New Roman" w:hAnsi="Times New Roman"/>
          <w:sz w:val="20"/>
          <w:lang w:val="sq-AL"/>
        </w:rPr>
        <w:t>“</w:t>
      </w:r>
      <w:r w:rsidRPr="00E60165">
        <w:rPr>
          <w:rFonts w:ascii="Times New Roman" w:hAnsi="Times New Roman"/>
          <w:color w:val="000000"/>
          <w:sz w:val="20"/>
          <w:lang w:val="sq-AL" w:eastAsia="sq-AL"/>
        </w:rPr>
        <w:t>Përfitimi për grupet e tjera – në vazhdim”, janë parashikuar të ardhura që mund të realizohen nga Njësitë e Vetëqeverisjes Vendore,  njësi shërbimesh të krijuara prej tyre që administrojnë mjedise për Rininë, nga shitja e biletave për aktivitete rinore apo sportive, qiradhënie, shërbime nga biznesit, aktivitete të tjera.</w:t>
      </w:r>
    </w:p>
    <w:p w14:paraId="1998E5C9" w14:textId="77777777" w:rsidR="00C90CA5" w:rsidRPr="00E60165" w:rsidRDefault="00C90CA5" w:rsidP="00B91E36">
      <w:pPr>
        <w:spacing w:line="276" w:lineRule="auto"/>
        <w:rPr>
          <w:rFonts w:ascii="Times New Roman" w:hAnsi="Times New Roman"/>
          <w:b/>
          <w:sz w:val="24"/>
          <w:szCs w:val="24"/>
          <w:lang w:val="sq-AL"/>
        </w:rPr>
      </w:pPr>
    </w:p>
    <w:p w14:paraId="19B4018D" w14:textId="77777777" w:rsidR="00B91E36" w:rsidRPr="00E60165" w:rsidRDefault="00B91E36" w:rsidP="00B91E36">
      <w:pPr>
        <w:spacing w:line="276" w:lineRule="auto"/>
        <w:rPr>
          <w:rStyle w:val="Strong"/>
          <w:rFonts w:ascii="Times New Roman" w:hAnsi="Times New Roman"/>
          <w:sz w:val="24"/>
          <w:szCs w:val="24"/>
          <w:lang w:val="sq-AL"/>
        </w:rPr>
      </w:pPr>
      <w:r w:rsidRPr="00E60165">
        <w:rPr>
          <w:rFonts w:ascii="Times New Roman" w:hAnsi="Times New Roman"/>
          <w:b/>
          <w:sz w:val="24"/>
          <w:szCs w:val="24"/>
          <w:lang w:val="sq-AL"/>
        </w:rPr>
        <w:t xml:space="preserve">Raporti i vlerësimit të ndikimit - Shtojca 2/b </w:t>
      </w:r>
    </w:p>
    <w:bookmarkEnd w:id="0"/>
    <w:p w14:paraId="29AC342C" w14:textId="77777777" w:rsidR="00C6681B" w:rsidRPr="00E60165" w:rsidRDefault="00C6681B" w:rsidP="006525E5">
      <w:pPr>
        <w:spacing w:line="276" w:lineRule="auto"/>
        <w:rPr>
          <w:rFonts w:ascii="Times New Roman" w:hAnsi="Times New Roman"/>
          <w:color w:val="000000"/>
          <w:sz w:val="20"/>
          <w:lang w:val="sq-AL" w:eastAsia="sq-AL"/>
        </w:rPr>
      </w:pPr>
    </w:p>
    <w:p w14:paraId="4E5A4D6E" w14:textId="77777777" w:rsidR="00C6681B" w:rsidRPr="00E60165" w:rsidRDefault="00C6681B" w:rsidP="00A1115B">
      <w:pPr>
        <w:spacing w:line="276" w:lineRule="auto"/>
        <w:rPr>
          <w:rFonts w:ascii="Times New Roman" w:hAnsi="Times New Roman"/>
          <w:i/>
          <w:szCs w:val="22"/>
          <w:lang w:val="sq-AL"/>
        </w:rPr>
      </w:pPr>
      <w:r w:rsidRPr="00E60165">
        <w:rPr>
          <w:rStyle w:val="Strong"/>
          <w:rFonts w:ascii="Times New Roman" w:hAnsi="Times New Roman"/>
          <w:b w:val="0"/>
          <w:i/>
          <w:szCs w:val="22"/>
          <w:lang w:val="sq-AL"/>
        </w:rPr>
        <w:t xml:space="preserve">Tabelë: Vlera aktuale neto në total e çdo opsioni   </w:t>
      </w:r>
    </w:p>
    <w:tbl>
      <w:tblPr>
        <w:tblW w:w="8800" w:type="dxa"/>
        <w:tblLook w:val="04A0" w:firstRow="1" w:lastRow="0" w:firstColumn="1" w:lastColumn="0" w:noHBand="0" w:noVBand="1"/>
      </w:tblPr>
      <w:tblGrid>
        <w:gridCol w:w="5899"/>
        <w:gridCol w:w="959"/>
        <w:gridCol w:w="983"/>
        <w:gridCol w:w="959"/>
      </w:tblGrid>
      <w:tr w:rsidR="0072234E" w:rsidRPr="00E60165" w14:paraId="27C3DD73" w14:textId="77777777" w:rsidTr="0072234E">
        <w:trPr>
          <w:trHeight w:val="695"/>
        </w:trPr>
        <w:tc>
          <w:tcPr>
            <w:tcW w:w="59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2016CC1" w14:textId="77777777" w:rsidR="0072234E" w:rsidRPr="00E60165" w:rsidRDefault="0072234E" w:rsidP="006A57E4">
            <w:pPr>
              <w:jc w:val="center"/>
              <w:rPr>
                <w:rFonts w:ascii="Times New Roman" w:hAnsi="Times New Roman"/>
                <w:b/>
                <w:bCs/>
                <w:color w:val="000000"/>
                <w:sz w:val="20"/>
                <w:lang w:val="en-US"/>
              </w:rPr>
            </w:pPr>
            <w:r w:rsidRPr="00E60165">
              <w:rPr>
                <w:rFonts w:ascii="Times New Roman" w:hAnsi="Times New Roman"/>
                <w:b/>
                <w:bCs/>
                <w:color w:val="000000"/>
                <w:sz w:val="20"/>
                <w:lang w:val="sq-AL"/>
              </w:rPr>
              <w:t>Opsioni</w:t>
            </w:r>
          </w:p>
        </w:tc>
        <w:tc>
          <w:tcPr>
            <w:tcW w:w="1920" w:type="dxa"/>
            <w:gridSpan w:val="2"/>
            <w:tcBorders>
              <w:top w:val="single" w:sz="8" w:space="0" w:color="auto"/>
              <w:left w:val="nil"/>
              <w:bottom w:val="single" w:sz="8" w:space="0" w:color="auto"/>
              <w:right w:val="single" w:sz="8" w:space="0" w:color="000000"/>
            </w:tcBorders>
            <w:shd w:val="clear" w:color="auto" w:fill="auto"/>
            <w:vAlign w:val="center"/>
            <w:hideMark/>
          </w:tcPr>
          <w:p w14:paraId="1BB61942" w14:textId="77777777" w:rsidR="0072234E" w:rsidRPr="00E60165" w:rsidRDefault="0072234E" w:rsidP="006A57E4">
            <w:pPr>
              <w:jc w:val="center"/>
              <w:rPr>
                <w:rFonts w:ascii="Times New Roman" w:hAnsi="Times New Roman"/>
                <w:b/>
                <w:bCs/>
                <w:color w:val="000000"/>
                <w:sz w:val="20"/>
                <w:lang w:val="it-IT"/>
              </w:rPr>
            </w:pPr>
            <w:r w:rsidRPr="00E60165">
              <w:rPr>
                <w:rFonts w:ascii="Times New Roman" w:hAnsi="Times New Roman"/>
                <w:b/>
                <w:bCs/>
                <w:color w:val="000000"/>
                <w:sz w:val="20"/>
                <w:lang w:val="sq-AL"/>
              </w:rPr>
              <w:t>Vlera aktuale në milionë lekë</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3F3B718" w14:textId="77777777" w:rsidR="0072234E" w:rsidRPr="00E60165" w:rsidRDefault="0072234E" w:rsidP="006A57E4">
            <w:pPr>
              <w:jc w:val="center"/>
              <w:rPr>
                <w:rFonts w:ascii="Times New Roman" w:hAnsi="Times New Roman"/>
                <w:b/>
                <w:bCs/>
                <w:color w:val="000000"/>
                <w:sz w:val="20"/>
                <w:lang w:val="it-IT"/>
              </w:rPr>
            </w:pPr>
            <w:r w:rsidRPr="00E60165">
              <w:rPr>
                <w:rFonts w:ascii="Times New Roman" w:hAnsi="Times New Roman"/>
                <w:b/>
                <w:bCs/>
                <w:color w:val="000000"/>
                <w:sz w:val="20"/>
                <w:lang w:val="sq-AL"/>
              </w:rPr>
              <w:t>Vlera aktuale neto në milionë lekë</w:t>
            </w:r>
          </w:p>
        </w:tc>
      </w:tr>
      <w:tr w:rsidR="0072234E" w:rsidRPr="00E60165" w14:paraId="0883B583" w14:textId="77777777" w:rsidTr="0072234E">
        <w:trPr>
          <w:trHeight w:val="266"/>
        </w:trPr>
        <w:tc>
          <w:tcPr>
            <w:tcW w:w="5920" w:type="dxa"/>
            <w:vMerge/>
            <w:tcBorders>
              <w:top w:val="single" w:sz="8" w:space="0" w:color="auto"/>
              <w:left w:val="single" w:sz="8" w:space="0" w:color="auto"/>
              <w:bottom w:val="single" w:sz="8" w:space="0" w:color="000000"/>
              <w:right w:val="single" w:sz="8" w:space="0" w:color="auto"/>
            </w:tcBorders>
            <w:vAlign w:val="center"/>
            <w:hideMark/>
          </w:tcPr>
          <w:p w14:paraId="2013546E" w14:textId="77777777" w:rsidR="0072234E" w:rsidRPr="00E60165" w:rsidRDefault="0072234E" w:rsidP="006A57E4">
            <w:pPr>
              <w:rPr>
                <w:rFonts w:ascii="Times New Roman" w:hAnsi="Times New Roman"/>
                <w:b/>
                <w:bCs/>
                <w:color w:val="000000"/>
                <w:sz w:val="20"/>
                <w:lang w:val="it-IT"/>
              </w:rPr>
            </w:pPr>
          </w:p>
        </w:tc>
        <w:tc>
          <w:tcPr>
            <w:tcW w:w="960" w:type="dxa"/>
            <w:tcBorders>
              <w:top w:val="nil"/>
              <w:left w:val="nil"/>
              <w:bottom w:val="single" w:sz="8" w:space="0" w:color="auto"/>
              <w:right w:val="single" w:sz="8" w:space="0" w:color="auto"/>
            </w:tcBorders>
            <w:shd w:val="clear" w:color="auto" w:fill="auto"/>
            <w:vAlign w:val="center"/>
            <w:hideMark/>
          </w:tcPr>
          <w:p w14:paraId="209AB6A9" w14:textId="77777777" w:rsidR="0072234E" w:rsidRPr="00E60165" w:rsidRDefault="0072234E" w:rsidP="006A57E4">
            <w:pPr>
              <w:jc w:val="center"/>
              <w:rPr>
                <w:rFonts w:ascii="Times New Roman" w:hAnsi="Times New Roman"/>
                <w:b/>
                <w:bCs/>
                <w:color w:val="000000"/>
                <w:sz w:val="20"/>
                <w:lang w:val="en-US"/>
              </w:rPr>
            </w:pPr>
            <w:r w:rsidRPr="00E60165">
              <w:rPr>
                <w:rFonts w:ascii="Times New Roman" w:hAnsi="Times New Roman"/>
                <w:b/>
                <w:bCs/>
                <w:color w:val="000000"/>
                <w:sz w:val="20"/>
                <w:lang w:val="sq-AL"/>
              </w:rPr>
              <w:t>Kosto</w:t>
            </w:r>
          </w:p>
        </w:tc>
        <w:tc>
          <w:tcPr>
            <w:tcW w:w="960" w:type="dxa"/>
            <w:tcBorders>
              <w:top w:val="nil"/>
              <w:left w:val="nil"/>
              <w:bottom w:val="single" w:sz="8" w:space="0" w:color="auto"/>
              <w:right w:val="single" w:sz="8" w:space="0" w:color="auto"/>
            </w:tcBorders>
            <w:shd w:val="clear" w:color="auto" w:fill="auto"/>
            <w:vAlign w:val="center"/>
            <w:hideMark/>
          </w:tcPr>
          <w:p w14:paraId="6A5E3BCC" w14:textId="77777777" w:rsidR="0072234E" w:rsidRPr="00E60165" w:rsidRDefault="0072234E" w:rsidP="006A57E4">
            <w:pPr>
              <w:jc w:val="center"/>
              <w:rPr>
                <w:rFonts w:ascii="Times New Roman" w:hAnsi="Times New Roman"/>
                <w:b/>
                <w:bCs/>
                <w:color w:val="000000"/>
                <w:sz w:val="20"/>
                <w:lang w:val="en-US"/>
              </w:rPr>
            </w:pPr>
            <w:r w:rsidRPr="00E60165">
              <w:rPr>
                <w:rFonts w:ascii="Times New Roman" w:hAnsi="Times New Roman"/>
                <w:b/>
                <w:bCs/>
                <w:color w:val="000000"/>
                <w:sz w:val="20"/>
                <w:lang w:val="sq-AL"/>
              </w:rPr>
              <w:t>Përfitimi</w:t>
            </w: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3C28E91C" w14:textId="77777777" w:rsidR="0072234E" w:rsidRPr="00E60165" w:rsidRDefault="0072234E" w:rsidP="006A57E4">
            <w:pPr>
              <w:rPr>
                <w:rFonts w:ascii="Times New Roman" w:hAnsi="Times New Roman"/>
                <w:b/>
                <w:bCs/>
                <w:color w:val="000000"/>
                <w:sz w:val="20"/>
                <w:lang w:val="en-US"/>
              </w:rPr>
            </w:pPr>
          </w:p>
        </w:tc>
      </w:tr>
      <w:tr w:rsidR="0072234E" w:rsidRPr="00E60165" w14:paraId="0046B72C" w14:textId="77777777" w:rsidTr="006A57E4">
        <w:trPr>
          <w:trHeight w:val="525"/>
        </w:trPr>
        <w:tc>
          <w:tcPr>
            <w:tcW w:w="5920" w:type="dxa"/>
            <w:tcBorders>
              <w:top w:val="nil"/>
              <w:left w:val="single" w:sz="8" w:space="0" w:color="auto"/>
              <w:bottom w:val="single" w:sz="8" w:space="0" w:color="auto"/>
              <w:right w:val="single" w:sz="8" w:space="0" w:color="auto"/>
            </w:tcBorders>
            <w:shd w:val="clear" w:color="auto" w:fill="auto"/>
            <w:vAlign w:val="center"/>
            <w:hideMark/>
          </w:tcPr>
          <w:p w14:paraId="3FD70A01" w14:textId="510CDA95" w:rsidR="0072234E" w:rsidRPr="00E60165" w:rsidRDefault="0072234E" w:rsidP="00E60165">
            <w:pPr>
              <w:jc w:val="both"/>
              <w:rPr>
                <w:rFonts w:ascii="Times New Roman" w:hAnsi="Times New Roman"/>
                <w:color w:val="000000"/>
                <w:sz w:val="20"/>
                <w:lang w:val="it-IT"/>
              </w:rPr>
            </w:pPr>
            <w:r w:rsidRPr="00E60165">
              <w:rPr>
                <w:rFonts w:ascii="Times New Roman" w:hAnsi="Times New Roman"/>
                <w:color w:val="000000"/>
                <w:sz w:val="20"/>
                <w:lang w:val="sq-AL"/>
              </w:rPr>
              <w:t>Opsioni 1_Fi</w:t>
            </w:r>
            <w:r w:rsidR="00E60165">
              <w:rPr>
                <w:rFonts w:ascii="Times New Roman" w:hAnsi="Times New Roman"/>
                <w:color w:val="000000"/>
                <w:sz w:val="20"/>
                <w:lang w:val="sq-AL"/>
              </w:rPr>
              <w:t>nancimi me fonde nga Buxheti i S</w:t>
            </w:r>
            <w:r w:rsidRPr="00E60165">
              <w:rPr>
                <w:rFonts w:ascii="Times New Roman" w:hAnsi="Times New Roman"/>
                <w:color w:val="000000"/>
                <w:sz w:val="20"/>
                <w:lang w:val="sq-AL"/>
              </w:rPr>
              <w:t>hteti</w:t>
            </w:r>
            <w:r w:rsidR="00E60165">
              <w:rPr>
                <w:rFonts w:ascii="Times New Roman" w:hAnsi="Times New Roman"/>
                <w:color w:val="000000"/>
                <w:sz w:val="20"/>
                <w:lang w:val="sq-AL"/>
              </w:rPr>
              <w:t>t</w:t>
            </w:r>
          </w:p>
        </w:tc>
        <w:tc>
          <w:tcPr>
            <w:tcW w:w="960" w:type="dxa"/>
            <w:tcBorders>
              <w:top w:val="nil"/>
              <w:left w:val="nil"/>
              <w:bottom w:val="single" w:sz="8" w:space="0" w:color="auto"/>
              <w:right w:val="single" w:sz="8" w:space="0" w:color="auto"/>
            </w:tcBorders>
            <w:shd w:val="clear" w:color="auto" w:fill="auto"/>
            <w:vAlign w:val="center"/>
            <w:hideMark/>
          </w:tcPr>
          <w:p w14:paraId="37A790AB" w14:textId="6F81929A" w:rsidR="0072234E" w:rsidRPr="00E60165" w:rsidRDefault="0072234E" w:rsidP="006A57E4">
            <w:pPr>
              <w:jc w:val="center"/>
              <w:rPr>
                <w:rFonts w:ascii="Times New Roman" w:hAnsi="Times New Roman"/>
                <w:color w:val="000000"/>
                <w:sz w:val="20"/>
                <w:lang w:val="en-US"/>
              </w:rPr>
            </w:pPr>
          </w:p>
        </w:tc>
        <w:tc>
          <w:tcPr>
            <w:tcW w:w="960" w:type="dxa"/>
            <w:tcBorders>
              <w:top w:val="nil"/>
              <w:left w:val="nil"/>
              <w:bottom w:val="single" w:sz="8" w:space="0" w:color="auto"/>
              <w:right w:val="single" w:sz="8" w:space="0" w:color="auto"/>
            </w:tcBorders>
            <w:shd w:val="clear" w:color="auto" w:fill="auto"/>
            <w:vAlign w:val="center"/>
            <w:hideMark/>
          </w:tcPr>
          <w:p w14:paraId="3265D4D3" w14:textId="58E1FE14" w:rsidR="0072234E" w:rsidRPr="00E60165" w:rsidRDefault="0072234E" w:rsidP="006A57E4">
            <w:pPr>
              <w:jc w:val="center"/>
              <w:rPr>
                <w:rFonts w:ascii="Times New Roman" w:hAnsi="Times New Roman"/>
                <w:color w:val="000000"/>
                <w:sz w:val="20"/>
                <w:lang w:val="en-US"/>
              </w:rPr>
            </w:pPr>
          </w:p>
        </w:tc>
        <w:tc>
          <w:tcPr>
            <w:tcW w:w="960" w:type="dxa"/>
            <w:tcBorders>
              <w:top w:val="nil"/>
              <w:left w:val="nil"/>
              <w:bottom w:val="single" w:sz="8" w:space="0" w:color="auto"/>
              <w:right w:val="single" w:sz="8" w:space="0" w:color="auto"/>
            </w:tcBorders>
            <w:shd w:val="clear" w:color="auto" w:fill="auto"/>
            <w:vAlign w:val="center"/>
            <w:hideMark/>
          </w:tcPr>
          <w:p w14:paraId="07A2814A" w14:textId="70DD20E6" w:rsidR="0072234E" w:rsidRPr="00E60165" w:rsidRDefault="0072234E" w:rsidP="006A57E4">
            <w:pPr>
              <w:jc w:val="center"/>
              <w:rPr>
                <w:rFonts w:ascii="Times New Roman" w:hAnsi="Times New Roman"/>
                <w:color w:val="000000"/>
                <w:sz w:val="20"/>
                <w:lang w:val="en-US"/>
              </w:rPr>
            </w:pPr>
          </w:p>
        </w:tc>
      </w:tr>
      <w:tr w:rsidR="0072234E" w:rsidRPr="00E60165" w14:paraId="7F4D0571" w14:textId="77777777" w:rsidTr="004833A1">
        <w:trPr>
          <w:trHeight w:val="315"/>
        </w:trPr>
        <w:tc>
          <w:tcPr>
            <w:tcW w:w="5920" w:type="dxa"/>
            <w:tcBorders>
              <w:top w:val="nil"/>
              <w:left w:val="single" w:sz="8" w:space="0" w:color="auto"/>
              <w:bottom w:val="nil"/>
              <w:right w:val="single" w:sz="8" w:space="0" w:color="auto"/>
            </w:tcBorders>
            <w:shd w:val="clear" w:color="auto" w:fill="auto"/>
            <w:vAlign w:val="center"/>
            <w:hideMark/>
          </w:tcPr>
          <w:p w14:paraId="33EDCACF" w14:textId="77777777" w:rsidR="0072234E" w:rsidRPr="00E60165" w:rsidRDefault="0072234E" w:rsidP="006A57E4">
            <w:pPr>
              <w:jc w:val="both"/>
              <w:rPr>
                <w:rFonts w:ascii="Times New Roman" w:hAnsi="Times New Roman"/>
                <w:color w:val="000000"/>
                <w:sz w:val="20"/>
                <w:lang w:val="en-US"/>
              </w:rPr>
            </w:pPr>
            <w:r w:rsidRPr="00E60165">
              <w:rPr>
                <w:rFonts w:ascii="Times New Roman" w:hAnsi="Times New Roman"/>
                <w:color w:val="000000"/>
                <w:sz w:val="20"/>
                <w:lang w:val="sq-AL"/>
              </w:rPr>
              <w:t>Opsioni 2</w:t>
            </w:r>
          </w:p>
        </w:tc>
        <w:tc>
          <w:tcPr>
            <w:tcW w:w="960" w:type="dxa"/>
            <w:tcBorders>
              <w:top w:val="nil"/>
              <w:left w:val="nil"/>
              <w:bottom w:val="nil"/>
              <w:right w:val="single" w:sz="8" w:space="0" w:color="auto"/>
            </w:tcBorders>
            <w:shd w:val="clear" w:color="auto" w:fill="auto"/>
            <w:vAlign w:val="center"/>
            <w:hideMark/>
          </w:tcPr>
          <w:p w14:paraId="448A270A" w14:textId="77777777" w:rsidR="0072234E" w:rsidRPr="00E60165" w:rsidRDefault="0072234E" w:rsidP="006A57E4">
            <w:pPr>
              <w:jc w:val="center"/>
              <w:rPr>
                <w:rFonts w:ascii="Times New Roman" w:hAnsi="Times New Roman"/>
                <w:color w:val="000000"/>
                <w:sz w:val="20"/>
                <w:lang w:val="en-US"/>
              </w:rPr>
            </w:pPr>
            <w:r w:rsidRPr="00E60165">
              <w:rPr>
                <w:rFonts w:ascii="Times New Roman" w:hAnsi="Times New Roman"/>
                <w:color w:val="000000"/>
                <w:sz w:val="20"/>
                <w:lang w:val="en-US"/>
              </w:rPr>
              <w:t> </w:t>
            </w:r>
          </w:p>
        </w:tc>
        <w:tc>
          <w:tcPr>
            <w:tcW w:w="960" w:type="dxa"/>
            <w:tcBorders>
              <w:top w:val="nil"/>
              <w:left w:val="nil"/>
              <w:bottom w:val="nil"/>
              <w:right w:val="single" w:sz="8" w:space="0" w:color="auto"/>
            </w:tcBorders>
            <w:shd w:val="clear" w:color="auto" w:fill="auto"/>
            <w:vAlign w:val="center"/>
            <w:hideMark/>
          </w:tcPr>
          <w:p w14:paraId="03088992" w14:textId="77777777" w:rsidR="0072234E" w:rsidRPr="00E60165" w:rsidRDefault="0072234E" w:rsidP="006A57E4">
            <w:pPr>
              <w:jc w:val="center"/>
              <w:rPr>
                <w:rFonts w:ascii="Times New Roman" w:hAnsi="Times New Roman"/>
                <w:color w:val="000000"/>
                <w:sz w:val="20"/>
                <w:lang w:val="en-US"/>
              </w:rPr>
            </w:pPr>
            <w:r w:rsidRPr="00E60165">
              <w:rPr>
                <w:rFonts w:ascii="Times New Roman" w:hAnsi="Times New Roman"/>
                <w:color w:val="000000"/>
                <w:sz w:val="20"/>
                <w:lang w:val="en-US"/>
              </w:rPr>
              <w:t> </w:t>
            </w:r>
          </w:p>
        </w:tc>
        <w:tc>
          <w:tcPr>
            <w:tcW w:w="960" w:type="dxa"/>
            <w:tcBorders>
              <w:top w:val="nil"/>
              <w:left w:val="nil"/>
              <w:bottom w:val="nil"/>
              <w:right w:val="single" w:sz="8" w:space="0" w:color="auto"/>
            </w:tcBorders>
            <w:shd w:val="clear" w:color="auto" w:fill="auto"/>
            <w:vAlign w:val="center"/>
            <w:hideMark/>
          </w:tcPr>
          <w:p w14:paraId="79925ED5" w14:textId="77777777" w:rsidR="0072234E" w:rsidRPr="00E60165" w:rsidRDefault="0072234E" w:rsidP="006A57E4">
            <w:pPr>
              <w:jc w:val="center"/>
              <w:rPr>
                <w:rFonts w:ascii="Times New Roman" w:hAnsi="Times New Roman"/>
                <w:color w:val="000000"/>
                <w:sz w:val="20"/>
                <w:lang w:val="en-US"/>
              </w:rPr>
            </w:pPr>
            <w:r w:rsidRPr="00E60165">
              <w:rPr>
                <w:rFonts w:ascii="Times New Roman" w:hAnsi="Times New Roman"/>
                <w:color w:val="000000"/>
                <w:sz w:val="20"/>
                <w:lang w:val="en-US"/>
              </w:rPr>
              <w:t> </w:t>
            </w:r>
          </w:p>
        </w:tc>
      </w:tr>
      <w:tr w:rsidR="004833A1" w:rsidRPr="00E60165" w14:paraId="212C1E58" w14:textId="77777777" w:rsidTr="006A57E4">
        <w:trPr>
          <w:trHeight w:val="315"/>
        </w:trPr>
        <w:tc>
          <w:tcPr>
            <w:tcW w:w="5920" w:type="dxa"/>
            <w:tcBorders>
              <w:top w:val="nil"/>
              <w:left w:val="single" w:sz="8" w:space="0" w:color="auto"/>
              <w:bottom w:val="single" w:sz="8" w:space="0" w:color="auto"/>
              <w:right w:val="single" w:sz="8" w:space="0" w:color="auto"/>
            </w:tcBorders>
            <w:shd w:val="clear" w:color="auto" w:fill="auto"/>
            <w:vAlign w:val="center"/>
          </w:tcPr>
          <w:p w14:paraId="7AB8E50D" w14:textId="77777777" w:rsidR="004833A1" w:rsidRPr="00E60165" w:rsidRDefault="004833A1" w:rsidP="006A57E4">
            <w:pPr>
              <w:jc w:val="both"/>
              <w:rPr>
                <w:rFonts w:ascii="Times New Roman" w:hAnsi="Times New Roman"/>
                <w:color w:val="000000"/>
                <w:sz w:val="20"/>
                <w:lang w:val="sq-AL"/>
              </w:rPr>
            </w:pPr>
          </w:p>
        </w:tc>
        <w:tc>
          <w:tcPr>
            <w:tcW w:w="960" w:type="dxa"/>
            <w:tcBorders>
              <w:top w:val="nil"/>
              <w:left w:val="nil"/>
              <w:bottom w:val="single" w:sz="8" w:space="0" w:color="auto"/>
              <w:right w:val="single" w:sz="8" w:space="0" w:color="auto"/>
            </w:tcBorders>
            <w:shd w:val="clear" w:color="auto" w:fill="auto"/>
            <w:vAlign w:val="center"/>
          </w:tcPr>
          <w:p w14:paraId="22381009" w14:textId="77777777" w:rsidR="004833A1" w:rsidRPr="00E60165" w:rsidRDefault="004833A1" w:rsidP="006A57E4">
            <w:pPr>
              <w:jc w:val="center"/>
              <w:rPr>
                <w:rFonts w:ascii="Times New Roman" w:hAnsi="Times New Roman"/>
                <w:color w:val="000000"/>
                <w:sz w:val="20"/>
                <w:lang w:val="en-US"/>
              </w:rPr>
            </w:pPr>
          </w:p>
        </w:tc>
        <w:tc>
          <w:tcPr>
            <w:tcW w:w="960" w:type="dxa"/>
            <w:tcBorders>
              <w:top w:val="nil"/>
              <w:left w:val="nil"/>
              <w:bottom w:val="single" w:sz="8" w:space="0" w:color="auto"/>
              <w:right w:val="single" w:sz="8" w:space="0" w:color="auto"/>
            </w:tcBorders>
            <w:shd w:val="clear" w:color="auto" w:fill="auto"/>
            <w:vAlign w:val="center"/>
          </w:tcPr>
          <w:p w14:paraId="5BCBDF24" w14:textId="77777777" w:rsidR="004833A1" w:rsidRPr="00E60165" w:rsidRDefault="004833A1" w:rsidP="006A57E4">
            <w:pPr>
              <w:jc w:val="center"/>
              <w:rPr>
                <w:rFonts w:ascii="Times New Roman" w:hAnsi="Times New Roman"/>
                <w:color w:val="000000"/>
                <w:sz w:val="20"/>
                <w:lang w:val="en-US"/>
              </w:rPr>
            </w:pPr>
          </w:p>
        </w:tc>
        <w:tc>
          <w:tcPr>
            <w:tcW w:w="960" w:type="dxa"/>
            <w:tcBorders>
              <w:top w:val="nil"/>
              <w:left w:val="nil"/>
              <w:bottom w:val="single" w:sz="8" w:space="0" w:color="auto"/>
              <w:right w:val="single" w:sz="8" w:space="0" w:color="auto"/>
            </w:tcBorders>
            <w:shd w:val="clear" w:color="auto" w:fill="auto"/>
            <w:vAlign w:val="center"/>
          </w:tcPr>
          <w:p w14:paraId="373C58EC" w14:textId="77777777" w:rsidR="004833A1" w:rsidRPr="00E60165" w:rsidRDefault="004833A1" w:rsidP="006A57E4">
            <w:pPr>
              <w:jc w:val="center"/>
              <w:rPr>
                <w:rFonts w:ascii="Times New Roman" w:hAnsi="Times New Roman"/>
                <w:color w:val="000000"/>
                <w:sz w:val="20"/>
                <w:lang w:val="en-US"/>
              </w:rPr>
            </w:pPr>
          </w:p>
        </w:tc>
      </w:tr>
    </w:tbl>
    <w:p w14:paraId="07E613F0" w14:textId="77777777" w:rsidR="00B47887" w:rsidRPr="00E60165" w:rsidRDefault="00B47887" w:rsidP="00C6681B">
      <w:pPr>
        <w:autoSpaceDE w:val="0"/>
        <w:autoSpaceDN w:val="0"/>
        <w:adjustRightInd w:val="0"/>
        <w:spacing w:line="276" w:lineRule="auto"/>
        <w:jc w:val="both"/>
        <w:rPr>
          <w:rFonts w:ascii="Times New Roman" w:hAnsi="Times New Roman"/>
          <w:color w:val="000000"/>
          <w:sz w:val="20"/>
          <w:lang w:val="sq-AL" w:eastAsia="sq-AL"/>
        </w:rPr>
      </w:pPr>
    </w:p>
    <w:p w14:paraId="2097981C" w14:textId="257A055E" w:rsidR="00C6681B" w:rsidRPr="00E60165" w:rsidRDefault="009905D8" w:rsidP="009905D8">
      <w:pPr>
        <w:autoSpaceDE w:val="0"/>
        <w:autoSpaceDN w:val="0"/>
        <w:adjustRightInd w:val="0"/>
        <w:jc w:val="both"/>
        <w:rPr>
          <w:rFonts w:ascii="Times New Roman" w:hAnsi="Times New Roman"/>
          <w:color w:val="000000"/>
          <w:sz w:val="20"/>
          <w:lang w:val="sq-AL" w:eastAsia="sq-AL"/>
        </w:rPr>
      </w:pPr>
      <w:r w:rsidRPr="00E60165">
        <w:rPr>
          <w:rFonts w:ascii="Times New Roman" w:hAnsi="Times New Roman"/>
          <w:b/>
          <w:sz w:val="20"/>
          <w:lang w:val="sq-AL"/>
        </w:rPr>
        <w:t>Opsioni 1 _</w:t>
      </w:r>
      <w:r w:rsidRPr="00E60165">
        <w:rPr>
          <w:rFonts w:ascii="Times New Roman" w:hAnsi="Times New Roman"/>
          <w:sz w:val="20"/>
          <w:lang w:val="sq-AL"/>
        </w:rPr>
        <w:t xml:space="preserve"> </w:t>
      </w:r>
    </w:p>
    <w:p w14:paraId="72B32D4E" w14:textId="77777777" w:rsidR="00D8083E" w:rsidRPr="00E60165" w:rsidRDefault="00D8083E" w:rsidP="00415547">
      <w:pPr>
        <w:spacing w:line="276" w:lineRule="auto"/>
        <w:jc w:val="both"/>
        <w:rPr>
          <w:rFonts w:ascii="Times New Roman" w:hAnsi="Times New Roman"/>
          <w:sz w:val="20"/>
          <w:lang w:val="sq-AL"/>
        </w:rPr>
      </w:pPr>
    </w:p>
    <w:p w14:paraId="5EDDFFF2" w14:textId="552CA676" w:rsidR="009905D8" w:rsidRPr="00E2338C" w:rsidRDefault="00D8083E" w:rsidP="00415547">
      <w:pPr>
        <w:spacing w:line="276" w:lineRule="auto"/>
        <w:jc w:val="both"/>
        <w:rPr>
          <w:rFonts w:ascii="Times New Roman" w:hAnsi="Times New Roman"/>
          <w:color w:val="000000"/>
          <w:sz w:val="20"/>
          <w:lang w:val="sq-AL" w:eastAsia="sq-AL"/>
        </w:rPr>
      </w:pPr>
      <w:r w:rsidRPr="00E60165">
        <w:rPr>
          <w:rFonts w:ascii="Times New Roman" w:hAnsi="Times New Roman"/>
          <w:b/>
          <w:sz w:val="20"/>
          <w:lang w:val="sq-AL"/>
        </w:rPr>
        <w:t>Opsioni i 2</w:t>
      </w:r>
      <w:r w:rsidRPr="00E60165">
        <w:rPr>
          <w:rFonts w:ascii="Times New Roman" w:hAnsi="Times New Roman"/>
          <w:sz w:val="20"/>
          <w:lang w:val="sq-AL"/>
        </w:rPr>
        <w:t xml:space="preserve">_ </w:t>
      </w:r>
    </w:p>
    <w:sectPr w:rsidR="009905D8" w:rsidRPr="00E2338C" w:rsidSect="003B6FE9">
      <w:headerReference w:type="default" r:id="rId11"/>
      <w:footerReference w:type="default" r:id="rId12"/>
      <w:headerReference w:type="first" r:id="rId13"/>
      <w:pgSz w:w="11906" w:h="16838"/>
      <w:pgMar w:top="1170" w:right="1440" w:bottom="1440" w:left="1440" w:header="284" w:footer="52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CC3217" w14:textId="77777777" w:rsidR="00FC53B2" w:rsidRDefault="00FC53B2">
      <w:r>
        <w:separator/>
      </w:r>
    </w:p>
  </w:endnote>
  <w:endnote w:type="continuationSeparator" w:id="0">
    <w:p w14:paraId="24F90237" w14:textId="77777777" w:rsidR="00FC53B2" w:rsidRDefault="00FC5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2259274"/>
      <w:docPartObj>
        <w:docPartGallery w:val="Page Numbers (Bottom of Page)"/>
        <w:docPartUnique/>
      </w:docPartObj>
    </w:sdtPr>
    <w:sdtEndPr>
      <w:rPr>
        <w:noProof/>
      </w:rPr>
    </w:sdtEndPr>
    <w:sdtContent>
      <w:p w14:paraId="22FDF11B" w14:textId="77777777" w:rsidR="001669BD" w:rsidRDefault="001669BD">
        <w:pPr>
          <w:pStyle w:val="Footer"/>
          <w:jc w:val="center"/>
        </w:pPr>
        <w:r w:rsidRPr="00900286">
          <w:rPr>
            <w:rFonts w:ascii="Times New Roman" w:hAnsi="Times New Roman"/>
          </w:rPr>
          <w:fldChar w:fldCharType="begin"/>
        </w:r>
        <w:r w:rsidRPr="00900286">
          <w:rPr>
            <w:rFonts w:ascii="Times New Roman" w:hAnsi="Times New Roman"/>
          </w:rPr>
          <w:instrText xml:space="preserve"> PAGE   \* MERGEFORMAT </w:instrText>
        </w:r>
        <w:r w:rsidRPr="00900286">
          <w:rPr>
            <w:rFonts w:ascii="Times New Roman" w:hAnsi="Times New Roman"/>
          </w:rPr>
          <w:fldChar w:fldCharType="separate"/>
        </w:r>
        <w:r w:rsidR="00A75465">
          <w:rPr>
            <w:rFonts w:ascii="Times New Roman" w:hAnsi="Times New Roman"/>
            <w:noProof/>
          </w:rPr>
          <w:t>10</w:t>
        </w:r>
        <w:r w:rsidRPr="00900286">
          <w:rPr>
            <w:rFonts w:ascii="Times New Roman" w:hAnsi="Times New Roman"/>
            <w:noProof/>
          </w:rPr>
          <w:fldChar w:fldCharType="end"/>
        </w:r>
      </w:p>
    </w:sdtContent>
  </w:sdt>
  <w:p w14:paraId="03174E03" w14:textId="77777777" w:rsidR="001669BD" w:rsidRDefault="001669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864013" w14:textId="77777777" w:rsidR="00FC53B2" w:rsidRDefault="00FC53B2">
      <w:r>
        <w:separator/>
      </w:r>
    </w:p>
  </w:footnote>
  <w:footnote w:type="continuationSeparator" w:id="0">
    <w:p w14:paraId="025700BE" w14:textId="77777777" w:rsidR="00FC53B2" w:rsidRDefault="00FC5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C721B" w14:textId="77777777" w:rsidR="001669BD" w:rsidRDefault="001669BD">
    <w:pPr>
      <w:pStyle w:val="Header"/>
    </w:pPr>
  </w:p>
  <w:p w14:paraId="5A1233A0" w14:textId="77777777" w:rsidR="001669BD" w:rsidRDefault="001669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BDAAE" w14:textId="77777777" w:rsidR="001669BD" w:rsidRDefault="001669BD" w:rsidP="003B6FE9">
    <w:pPr>
      <w:pStyle w:val="Header"/>
      <w:ind w:left="-1418"/>
    </w:pPr>
  </w:p>
  <w:p w14:paraId="31410CB2" w14:textId="77777777" w:rsidR="001669BD" w:rsidRDefault="001669BD" w:rsidP="003B6FE9">
    <w:pPr>
      <w:pStyle w:val="Header"/>
      <w:ind w:left="-1418"/>
    </w:pPr>
  </w:p>
  <w:p w14:paraId="2790C715" w14:textId="77777777" w:rsidR="001669BD" w:rsidRDefault="001669BD" w:rsidP="003B6FE9">
    <w:pPr>
      <w:pStyle w:val="Header"/>
      <w:ind w:left="-14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93D2F"/>
    <w:multiLevelType w:val="hybridMultilevel"/>
    <w:tmpl w:val="E1AE94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D46A88"/>
    <w:multiLevelType w:val="hybridMultilevel"/>
    <w:tmpl w:val="A9A0EED8"/>
    <w:lvl w:ilvl="0" w:tplc="08090001">
      <w:start w:val="1"/>
      <w:numFmt w:val="bullet"/>
      <w:lvlText w:val=""/>
      <w:lvlJc w:val="left"/>
      <w:pPr>
        <w:ind w:left="720" w:hanging="360"/>
      </w:pPr>
      <w:rPr>
        <w:rFonts w:ascii="Symbol" w:hAnsi="Symbol" w:hint="default"/>
      </w:rPr>
    </w:lvl>
    <w:lvl w:ilvl="1" w:tplc="ECDC3A86">
      <w:start w:val="2"/>
      <w:numFmt w:val="bullet"/>
      <w:lvlText w:val="-"/>
      <w:lvlJc w:val="left"/>
      <w:pPr>
        <w:ind w:left="1440" w:hanging="360"/>
      </w:pPr>
      <w:rPr>
        <w:rFonts w:ascii="Times New Roman" w:eastAsia="Times New Roman" w:hAnsi="Times New Roman" w:cs="Times New Roman" w:hint="default"/>
      </w:rPr>
    </w:lvl>
    <w:lvl w:ilvl="2" w:tplc="0409000D">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9C6B4F"/>
    <w:multiLevelType w:val="hybridMultilevel"/>
    <w:tmpl w:val="7F16095C"/>
    <w:lvl w:ilvl="0" w:tplc="BF3607CC">
      <w:numFmt w:val="bullet"/>
      <w:lvlText w:val="-"/>
      <w:lvlJc w:val="left"/>
      <w:pPr>
        <w:ind w:left="720" w:hanging="360"/>
      </w:pPr>
      <w:rPr>
        <w:rFonts w:ascii="Arial" w:eastAsiaTheme="minorHAnsi" w:hAnsi="Arial" w:cs="Arial" w:hint="default"/>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367E28"/>
    <w:multiLevelType w:val="hybridMultilevel"/>
    <w:tmpl w:val="141020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8BE2DC5"/>
    <w:multiLevelType w:val="hybridMultilevel"/>
    <w:tmpl w:val="B0040BB6"/>
    <w:lvl w:ilvl="0" w:tplc="BF3607CC">
      <w:numFmt w:val="bullet"/>
      <w:lvlText w:val="-"/>
      <w:lvlJc w:val="left"/>
      <w:pPr>
        <w:ind w:left="900" w:hanging="360"/>
      </w:pPr>
      <w:rPr>
        <w:rFonts w:ascii="Arial" w:eastAsiaTheme="minorHAnsi" w:hAnsi="Arial" w:cs="Arial" w:hint="default"/>
        <w:i w:val="0"/>
        <w:sz w:val="22"/>
      </w:rPr>
    </w:lvl>
    <w:lvl w:ilvl="1" w:tplc="BF3607CC">
      <w:numFmt w:val="bullet"/>
      <w:lvlText w:val="-"/>
      <w:lvlJc w:val="left"/>
      <w:pPr>
        <w:ind w:left="1620" w:hanging="360"/>
      </w:pPr>
      <w:rPr>
        <w:rFonts w:ascii="Arial" w:eastAsiaTheme="minorHAnsi" w:hAnsi="Arial" w:cs="Arial" w:hint="default"/>
        <w:i w:val="0"/>
        <w:sz w:val="22"/>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2B3A0D0C"/>
    <w:multiLevelType w:val="hybridMultilevel"/>
    <w:tmpl w:val="79C84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48A4017"/>
    <w:multiLevelType w:val="hybridMultilevel"/>
    <w:tmpl w:val="3EF48E76"/>
    <w:lvl w:ilvl="0" w:tplc="041C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C475A0"/>
    <w:multiLevelType w:val="hybridMultilevel"/>
    <w:tmpl w:val="A0848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0315490"/>
    <w:multiLevelType w:val="singleLevel"/>
    <w:tmpl w:val="1F86C700"/>
    <w:name w:val="Tiret 0"/>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13">
    <w:nsid w:val="45922DEF"/>
    <w:multiLevelType w:val="hybridMultilevel"/>
    <w:tmpl w:val="BF1E8A96"/>
    <w:lvl w:ilvl="0" w:tplc="041C0001">
      <w:start w:val="1"/>
      <w:numFmt w:val="bullet"/>
      <w:lvlText w:val=""/>
      <w:lvlJc w:val="left"/>
      <w:pPr>
        <w:ind w:left="720" w:hanging="360"/>
      </w:pPr>
      <w:rPr>
        <w:rFonts w:ascii="Symbol" w:hAnsi="Symbol" w:hint="default"/>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14">
    <w:nsid w:val="48262C2A"/>
    <w:multiLevelType w:val="hybridMultilevel"/>
    <w:tmpl w:val="24D0C9FE"/>
    <w:lvl w:ilvl="0" w:tplc="041C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4642E5"/>
    <w:multiLevelType w:val="hybridMultilevel"/>
    <w:tmpl w:val="186EA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F2F4B56"/>
    <w:multiLevelType w:val="hybridMultilevel"/>
    <w:tmpl w:val="B546D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12F1975"/>
    <w:multiLevelType w:val="hybridMultilevel"/>
    <w:tmpl w:val="A4B2C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7E2A2A"/>
    <w:multiLevelType w:val="hybridMultilevel"/>
    <w:tmpl w:val="7B48D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AA86ABE"/>
    <w:multiLevelType w:val="hybridMultilevel"/>
    <w:tmpl w:val="A7E8E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020444"/>
    <w:multiLevelType w:val="hybridMultilevel"/>
    <w:tmpl w:val="48F67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22"/>
  </w:num>
  <w:num w:numId="3">
    <w:abstractNumId w:val="1"/>
  </w:num>
  <w:num w:numId="4">
    <w:abstractNumId w:val="5"/>
  </w:num>
  <w:num w:numId="5">
    <w:abstractNumId w:val="8"/>
  </w:num>
  <w:num w:numId="6">
    <w:abstractNumId w:val="16"/>
  </w:num>
  <w:num w:numId="7">
    <w:abstractNumId w:val="4"/>
  </w:num>
  <w:num w:numId="8">
    <w:abstractNumId w:val="12"/>
  </w:num>
  <w:num w:numId="9">
    <w:abstractNumId w:val="21"/>
  </w:num>
  <w:num w:numId="10">
    <w:abstractNumId w:val="2"/>
  </w:num>
  <w:num w:numId="11">
    <w:abstractNumId w:val="17"/>
  </w:num>
  <w:num w:numId="12">
    <w:abstractNumId w:val="0"/>
  </w:num>
  <w:num w:numId="13">
    <w:abstractNumId w:val="6"/>
  </w:num>
  <w:num w:numId="14">
    <w:abstractNumId w:val="19"/>
  </w:num>
  <w:num w:numId="15">
    <w:abstractNumId w:val="18"/>
  </w:num>
  <w:num w:numId="16">
    <w:abstractNumId w:val="14"/>
  </w:num>
  <w:num w:numId="17">
    <w:abstractNumId w:val="15"/>
  </w:num>
  <w:num w:numId="18">
    <w:abstractNumId w:val="9"/>
  </w:num>
  <w:num w:numId="19">
    <w:abstractNumId w:val="7"/>
  </w:num>
  <w:num w:numId="20">
    <w:abstractNumId w:val="13"/>
  </w:num>
  <w:num w:numId="21">
    <w:abstractNumId w:val="20"/>
  </w:num>
  <w:num w:numId="22">
    <w:abstractNumId w:val="1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E36"/>
    <w:rsid w:val="0000318E"/>
    <w:rsid w:val="00003AD5"/>
    <w:rsid w:val="000062F0"/>
    <w:rsid w:val="00010D34"/>
    <w:rsid w:val="00013EFE"/>
    <w:rsid w:val="000174D1"/>
    <w:rsid w:val="00025330"/>
    <w:rsid w:val="00042A95"/>
    <w:rsid w:val="00053FA5"/>
    <w:rsid w:val="000601E8"/>
    <w:rsid w:val="00060201"/>
    <w:rsid w:val="00061804"/>
    <w:rsid w:val="0006314F"/>
    <w:rsid w:val="00071AC9"/>
    <w:rsid w:val="00073985"/>
    <w:rsid w:val="000902A4"/>
    <w:rsid w:val="00091511"/>
    <w:rsid w:val="00097565"/>
    <w:rsid w:val="00097B7F"/>
    <w:rsid w:val="000A3EBC"/>
    <w:rsid w:val="000A6018"/>
    <w:rsid w:val="000C0C10"/>
    <w:rsid w:val="000C1034"/>
    <w:rsid w:val="000D0DF6"/>
    <w:rsid w:val="000D2F54"/>
    <w:rsid w:val="000D60D6"/>
    <w:rsid w:val="000E4681"/>
    <w:rsid w:val="000F6774"/>
    <w:rsid w:val="0010742D"/>
    <w:rsid w:val="00122879"/>
    <w:rsid w:val="00134CF9"/>
    <w:rsid w:val="001543A7"/>
    <w:rsid w:val="00161649"/>
    <w:rsid w:val="001669BD"/>
    <w:rsid w:val="0018483B"/>
    <w:rsid w:val="00193B77"/>
    <w:rsid w:val="001A23EE"/>
    <w:rsid w:val="001A57AE"/>
    <w:rsid w:val="001B0AC4"/>
    <w:rsid w:val="001B40AF"/>
    <w:rsid w:val="001B56E5"/>
    <w:rsid w:val="001C0979"/>
    <w:rsid w:val="001C0AC3"/>
    <w:rsid w:val="001C2EFA"/>
    <w:rsid w:val="001D0576"/>
    <w:rsid w:val="001D34BE"/>
    <w:rsid w:val="001D752A"/>
    <w:rsid w:val="001F366C"/>
    <w:rsid w:val="001F54D2"/>
    <w:rsid w:val="00200DC4"/>
    <w:rsid w:val="00214E83"/>
    <w:rsid w:val="0022137A"/>
    <w:rsid w:val="00231C03"/>
    <w:rsid w:val="00234377"/>
    <w:rsid w:val="002448BD"/>
    <w:rsid w:val="00246BE3"/>
    <w:rsid w:val="00266F82"/>
    <w:rsid w:val="00273D61"/>
    <w:rsid w:val="00292895"/>
    <w:rsid w:val="002A6B83"/>
    <w:rsid w:val="002B0EA0"/>
    <w:rsid w:val="002B651E"/>
    <w:rsid w:val="002C6B03"/>
    <w:rsid w:val="002C7576"/>
    <w:rsid w:val="002D429E"/>
    <w:rsid w:val="002D50AB"/>
    <w:rsid w:val="002E0BAC"/>
    <w:rsid w:val="002E3AFA"/>
    <w:rsid w:val="002F7007"/>
    <w:rsid w:val="00311B07"/>
    <w:rsid w:val="00313DC8"/>
    <w:rsid w:val="0031602B"/>
    <w:rsid w:val="00323535"/>
    <w:rsid w:val="003278FD"/>
    <w:rsid w:val="00343E3B"/>
    <w:rsid w:val="00353BA3"/>
    <w:rsid w:val="0035649B"/>
    <w:rsid w:val="003746A0"/>
    <w:rsid w:val="00375526"/>
    <w:rsid w:val="00375939"/>
    <w:rsid w:val="00394BB7"/>
    <w:rsid w:val="003A05D1"/>
    <w:rsid w:val="003A5C04"/>
    <w:rsid w:val="003B6FE9"/>
    <w:rsid w:val="003C029D"/>
    <w:rsid w:val="003C031A"/>
    <w:rsid w:val="003C323F"/>
    <w:rsid w:val="003D3641"/>
    <w:rsid w:val="003D5599"/>
    <w:rsid w:val="003E616C"/>
    <w:rsid w:val="003F0A8F"/>
    <w:rsid w:val="003F1A70"/>
    <w:rsid w:val="004006B3"/>
    <w:rsid w:val="00410461"/>
    <w:rsid w:val="00415547"/>
    <w:rsid w:val="00420B58"/>
    <w:rsid w:val="00420EF7"/>
    <w:rsid w:val="00437C75"/>
    <w:rsid w:val="00444BCB"/>
    <w:rsid w:val="0044567A"/>
    <w:rsid w:val="00445D62"/>
    <w:rsid w:val="00456DDD"/>
    <w:rsid w:val="004624AD"/>
    <w:rsid w:val="004639A6"/>
    <w:rsid w:val="00475756"/>
    <w:rsid w:val="004833A1"/>
    <w:rsid w:val="00487CDB"/>
    <w:rsid w:val="00490EF5"/>
    <w:rsid w:val="004924D4"/>
    <w:rsid w:val="004A0E6D"/>
    <w:rsid w:val="004A6D80"/>
    <w:rsid w:val="004B46AC"/>
    <w:rsid w:val="004B6803"/>
    <w:rsid w:val="004C518B"/>
    <w:rsid w:val="004D256F"/>
    <w:rsid w:val="004D2C67"/>
    <w:rsid w:val="004E69E8"/>
    <w:rsid w:val="004E7C73"/>
    <w:rsid w:val="004F3B8F"/>
    <w:rsid w:val="0050142C"/>
    <w:rsid w:val="00503999"/>
    <w:rsid w:val="005044D0"/>
    <w:rsid w:val="005121DC"/>
    <w:rsid w:val="005279CF"/>
    <w:rsid w:val="005348A2"/>
    <w:rsid w:val="00536AE2"/>
    <w:rsid w:val="00544056"/>
    <w:rsid w:val="00560B04"/>
    <w:rsid w:val="00571193"/>
    <w:rsid w:val="00574B32"/>
    <w:rsid w:val="00574D52"/>
    <w:rsid w:val="00586653"/>
    <w:rsid w:val="005B3151"/>
    <w:rsid w:val="005D09BD"/>
    <w:rsid w:val="005D0AAD"/>
    <w:rsid w:val="005E2BBF"/>
    <w:rsid w:val="005F5F1C"/>
    <w:rsid w:val="005F68E3"/>
    <w:rsid w:val="00600541"/>
    <w:rsid w:val="00601441"/>
    <w:rsid w:val="006060B1"/>
    <w:rsid w:val="00620ACC"/>
    <w:rsid w:val="00622813"/>
    <w:rsid w:val="0063759D"/>
    <w:rsid w:val="00643621"/>
    <w:rsid w:val="006525E5"/>
    <w:rsid w:val="00677113"/>
    <w:rsid w:val="006846F8"/>
    <w:rsid w:val="00692DA2"/>
    <w:rsid w:val="006A2660"/>
    <w:rsid w:val="006A57E4"/>
    <w:rsid w:val="006B1267"/>
    <w:rsid w:val="006B40A0"/>
    <w:rsid w:val="006C24CD"/>
    <w:rsid w:val="006C650D"/>
    <w:rsid w:val="006D2F51"/>
    <w:rsid w:val="006D56F7"/>
    <w:rsid w:val="006F5696"/>
    <w:rsid w:val="00702373"/>
    <w:rsid w:val="007166FD"/>
    <w:rsid w:val="007167BC"/>
    <w:rsid w:val="0072234E"/>
    <w:rsid w:val="00723A56"/>
    <w:rsid w:val="007376C3"/>
    <w:rsid w:val="00737C1B"/>
    <w:rsid w:val="00743C3C"/>
    <w:rsid w:val="00752AD7"/>
    <w:rsid w:val="00774CCD"/>
    <w:rsid w:val="00780243"/>
    <w:rsid w:val="0078135D"/>
    <w:rsid w:val="00782D63"/>
    <w:rsid w:val="007971AD"/>
    <w:rsid w:val="007A1241"/>
    <w:rsid w:val="007A22FD"/>
    <w:rsid w:val="007A373E"/>
    <w:rsid w:val="007C0847"/>
    <w:rsid w:val="007D1271"/>
    <w:rsid w:val="007E04CB"/>
    <w:rsid w:val="007E26BE"/>
    <w:rsid w:val="007E29D8"/>
    <w:rsid w:val="007E4C08"/>
    <w:rsid w:val="008147A4"/>
    <w:rsid w:val="008463EC"/>
    <w:rsid w:val="008473F8"/>
    <w:rsid w:val="0085143D"/>
    <w:rsid w:val="00870D4A"/>
    <w:rsid w:val="00871AC6"/>
    <w:rsid w:val="00886AF8"/>
    <w:rsid w:val="00891AAD"/>
    <w:rsid w:val="008C2563"/>
    <w:rsid w:val="008C3566"/>
    <w:rsid w:val="008C3A1B"/>
    <w:rsid w:val="008E1876"/>
    <w:rsid w:val="008F0407"/>
    <w:rsid w:val="008F15F4"/>
    <w:rsid w:val="00902CC1"/>
    <w:rsid w:val="0092607F"/>
    <w:rsid w:val="00932649"/>
    <w:rsid w:val="00932D94"/>
    <w:rsid w:val="009360A1"/>
    <w:rsid w:val="009374CE"/>
    <w:rsid w:val="0094502D"/>
    <w:rsid w:val="009562EE"/>
    <w:rsid w:val="00961D74"/>
    <w:rsid w:val="00961F03"/>
    <w:rsid w:val="009657BA"/>
    <w:rsid w:val="00972E87"/>
    <w:rsid w:val="00977397"/>
    <w:rsid w:val="00980DD4"/>
    <w:rsid w:val="00987886"/>
    <w:rsid w:val="009905D8"/>
    <w:rsid w:val="00996E50"/>
    <w:rsid w:val="009B0D3C"/>
    <w:rsid w:val="009B2091"/>
    <w:rsid w:val="009B23CD"/>
    <w:rsid w:val="009C024B"/>
    <w:rsid w:val="009D5156"/>
    <w:rsid w:val="009F2C40"/>
    <w:rsid w:val="00A0385D"/>
    <w:rsid w:val="00A1115B"/>
    <w:rsid w:val="00A21792"/>
    <w:rsid w:val="00A23D27"/>
    <w:rsid w:val="00A27757"/>
    <w:rsid w:val="00A47ECB"/>
    <w:rsid w:val="00A50E70"/>
    <w:rsid w:val="00A62249"/>
    <w:rsid w:val="00A626BB"/>
    <w:rsid w:val="00A64F94"/>
    <w:rsid w:val="00A6797D"/>
    <w:rsid w:val="00A67F4B"/>
    <w:rsid w:val="00A727C4"/>
    <w:rsid w:val="00A75465"/>
    <w:rsid w:val="00A77912"/>
    <w:rsid w:val="00A912D4"/>
    <w:rsid w:val="00AA1199"/>
    <w:rsid w:val="00AA2F1F"/>
    <w:rsid w:val="00AA659C"/>
    <w:rsid w:val="00AB1B2C"/>
    <w:rsid w:val="00AB62BA"/>
    <w:rsid w:val="00AC0F11"/>
    <w:rsid w:val="00AD086E"/>
    <w:rsid w:val="00AD0E25"/>
    <w:rsid w:val="00AD2CB7"/>
    <w:rsid w:val="00AE12CB"/>
    <w:rsid w:val="00AF3167"/>
    <w:rsid w:val="00AF320E"/>
    <w:rsid w:val="00AF578A"/>
    <w:rsid w:val="00AF57BC"/>
    <w:rsid w:val="00B01C86"/>
    <w:rsid w:val="00B06E8E"/>
    <w:rsid w:val="00B21891"/>
    <w:rsid w:val="00B222BA"/>
    <w:rsid w:val="00B256EE"/>
    <w:rsid w:val="00B36CFD"/>
    <w:rsid w:val="00B47887"/>
    <w:rsid w:val="00B53091"/>
    <w:rsid w:val="00B607C8"/>
    <w:rsid w:val="00B625EC"/>
    <w:rsid w:val="00B73758"/>
    <w:rsid w:val="00B748A9"/>
    <w:rsid w:val="00B81025"/>
    <w:rsid w:val="00B84D0C"/>
    <w:rsid w:val="00B87470"/>
    <w:rsid w:val="00B87B1A"/>
    <w:rsid w:val="00B91451"/>
    <w:rsid w:val="00B91E36"/>
    <w:rsid w:val="00B927F8"/>
    <w:rsid w:val="00BA0DC7"/>
    <w:rsid w:val="00BA2260"/>
    <w:rsid w:val="00BA3582"/>
    <w:rsid w:val="00BB62B0"/>
    <w:rsid w:val="00BD015E"/>
    <w:rsid w:val="00BD3A7C"/>
    <w:rsid w:val="00BE3E7E"/>
    <w:rsid w:val="00BE5304"/>
    <w:rsid w:val="00BE7BB1"/>
    <w:rsid w:val="00BE7DA5"/>
    <w:rsid w:val="00C2111C"/>
    <w:rsid w:val="00C249F1"/>
    <w:rsid w:val="00C252CD"/>
    <w:rsid w:val="00C32118"/>
    <w:rsid w:val="00C37044"/>
    <w:rsid w:val="00C37D00"/>
    <w:rsid w:val="00C50783"/>
    <w:rsid w:val="00C6681B"/>
    <w:rsid w:val="00C774C8"/>
    <w:rsid w:val="00C90CA5"/>
    <w:rsid w:val="00C96630"/>
    <w:rsid w:val="00CB5C0F"/>
    <w:rsid w:val="00CB7EFB"/>
    <w:rsid w:val="00CC0DB2"/>
    <w:rsid w:val="00CD24B0"/>
    <w:rsid w:val="00D06497"/>
    <w:rsid w:val="00D14911"/>
    <w:rsid w:val="00D15D0C"/>
    <w:rsid w:val="00D255D4"/>
    <w:rsid w:val="00D31C8F"/>
    <w:rsid w:val="00D32C10"/>
    <w:rsid w:val="00D37D4C"/>
    <w:rsid w:val="00D53393"/>
    <w:rsid w:val="00D60EFC"/>
    <w:rsid w:val="00D679E4"/>
    <w:rsid w:val="00D70BC1"/>
    <w:rsid w:val="00D774D0"/>
    <w:rsid w:val="00D8083E"/>
    <w:rsid w:val="00D82E5E"/>
    <w:rsid w:val="00D839C4"/>
    <w:rsid w:val="00D91B27"/>
    <w:rsid w:val="00D94DEC"/>
    <w:rsid w:val="00DB11D6"/>
    <w:rsid w:val="00DB713D"/>
    <w:rsid w:val="00DC1D51"/>
    <w:rsid w:val="00DD68AB"/>
    <w:rsid w:val="00DD79C5"/>
    <w:rsid w:val="00DE50B1"/>
    <w:rsid w:val="00DE593D"/>
    <w:rsid w:val="00DF037E"/>
    <w:rsid w:val="00DF0D26"/>
    <w:rsid w:val="00DF4CCF"/>
    <w:rsid w:val="00DF53A5"/>
    <w:rsid w:val="00DF73D1"/>
    <w:rsid w:val="00E0034A"/>
    <w:rsid w:val="00E03E0E"/>
    <w:rsid w:val="00E12630"/>
    <w:rsid w:val="00E15DB2"/>
    <w:rsid w:val="00E20A69"/>
    <w:rsid w:val="00E2338C"/>
    <w:rsid w:val="00E60165"/>
    <w:rsid w:val="00E62243"/>
    <w:rsid w:val="00E62A7E"/>
    <w:rsid w:val="00E673FC"/>
    <w:rsid w:val="00E675DA"/>
    <w:rsid w:val="00E76F10"/>
    <w:rsid w:val="00E86326"/>
    <w:rsid w:val="00E93092"/>
    <w:rsid w:val="00EA75A0"/>
    <w:rsid w:val="00EA7E77"/>
    <w:rsid w:val="00EB0284"/>
    <w:rsid w:val="00EB7081"/>
    <w:rsid w:val="00ED2984"/>
    <w:rsid w:val="00EE2A16"/>
    <w:rsid w:val="00EF6431"/>
    <w:rsid w:val="00EF6C4F"/>
    <w:rsid w:val="00F154D8"/>
    <w:rsid w:val="00F23758"/>
    <w:rsid w:val="00F31CB3"/>
    <w:rsid w:val="00F40C19"/>
    <w:rsid w:val="00F47398"/>
    <w:rsid w:val="00F47AAD"/>
    <w:rsid w:val="00F60966"/>
    <w:rsid w:val="00F7511E"/>
    <w:rsid w:val="00F83F6A"/>
    <w:rsid w:val="00F852D2"/>
    <w:rsid w:val="00F97F03"/>
    <w:rsid w:val="00FB48E4"/>
    <w:rsid w:val="00FC53B2"/>
    <w:rsid w:val="00FD091D"/>
    <w:rsid w:val="00FD6DDA"/>
    <w:rsid w:val="00FD79B2"/>
    <w:rsid w:val="00FE07DB"/>
    <w:rsid w:val="00FE2553"/>
    <w:rsid w:val="00FE2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52491"/>
  <w15:docId w15:val="{49552707-167A-44AC-9176-3641E7EE6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91E36"/>
    <w:pPr>
      <w:spacing w:after="0" w:line="240" w:lineRule="auto"/>
    </w:pPr>
    <w:rPr>
      <w:rFonts w:ascii="Arial" w:eastAsia="Times New Roman" w:hAnsi="Arial" w:cs="Times New Roman"/>
      <w:szCs w:val="20"/>
      <w:lang w:val="en-GB"/>
    </w:rPr>
  </w:style>
  <w:style w:type="paragraph" w:styleId="Heading1">
    <w:name w:val="heading 1"/>
    <w:basedOn w:val="Normal"/>
    <w:next w:val="Normal"/>
    <w:link w:val="Heading1Char"/>
    <w:uiPriority w:val="9"/>
    <w:qFormat/>
    <w:rsid w:val="00B91E36"/>
    <w:pPr>
      <w:keepNext/>
      <w:keepLines/>
      <w:outlineLvl w:val="0"/>
    </w:pPr>
    <w:rPr>
      <w:rFonts w:eastAsiaTheme="majorEastAsia"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E36"/>
    <w:rPr>
      <w:rFonts w:ascii="Arial" w:eastAsiaTheme="majorEastAsia" w:hAnsi="Arial" w:cstheme="majorBidi"/>
      <w:b/>
      <w:bCs/>
      <w:sz w:val="28"/>
      <w:szCs w:val="28"/>
      <w:lang w:val="en-GB"/>
    </w:rPr>
  </w:style>
  <w:style w:type="paragraph" w:styleId="BodyText">
    <w:name w:val="Body Text"/>
    <w:basedOn w:val="Normal"/>
    <w:link w:val="BodyTextChar"/>
    <w:uiPriority w:val="99"/>
    <w:unhideWhenUsed/>
    <w:qFormat/>
    <w:rsid w:val="00B91E36"/>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B91E36"/>
    <w:rPr>
      <w:rFonts w:ascii="Calibri" w:eastAsia="Times New Roman" w:hAnsi="Calibri" w:cs="Times New Roman"/>
      <w:szCs w:val="20"/>
      <w:lang w:val="en-GB"/>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OBC Bullet"/>
    <w:basedOn w:val="Normal"/>
    <w:link w:val="ListParagraphChar"/>
    <w:uiPriority w:val="34"/>
    <w:qFormat/>
    <w:rsid w:val="00B91E36"/>
    <w:pPr>
      <w:tabs>
        <w:tab w:val="left" w:pos="567"/>
      </w:tabs>
      <w:spacing w:after="120"/>
      <w:ind w:left="567" w:hanging="567"/>
    </w:pPr>
    <w:rPr>
      <w:rFonts w:ascii="Calibri" w:hAnsi="Calibri"/>
    </w:rPr>
  </w:style>
  <w:style w:type="table" w:styleId="TableGrid">
    <w:name w:val="Table Grid"/>
    <w:basedOn w:val="TableNormal"/>
    <w:uiPriority w:val="59"/>
    <w:rsid w:val="00B91E36"/>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91E36"/>
    <w:pPr>
      <w:tabs>
        <w:tab w:val="center" w:pos="4513"/>
        <w:tab w:val="right" w:pos="9026"/>
      </w:tabs>
    </w:pPr>
  </w:style>
  <w:style w:type="character" w:customStyle="1" w:styleId="HeaderChar">
    <w:name w:val="Header Char"/>
    <w:basedOn w:val="DefaultParagraphFont"/>
    <w:link w:val="Header"/>
    <w:uiPriority w:val="99"/>
    <w:rsid w:val="00B91E36"/>
    <w:rPr>
      <w:rFonts w:ascii="Arial" w:eastAsia="Times New Roman" w:hAnsi="Arial" w:cs="Times New Roman"/>
      <w:szCs w:val="20"/>
      <w:lang w:val="en-GB"/>
    </w:rPr>
  </w:style>
  <w:style w:type="paragraph" w:styleId="Footer">
    <w:name w:val="footer"/>
    <w:basedOn w:val="Normal"/>
    <w:link w:val="FooterChar"/>
    <w:uiPriority w:val="99"/>
    <w:unhideWhenUsed/>
    <w:rsid w:val="00B91E36"/>
    <w:pPr>
      <w:tabs>
        <w:tab w:val="center" w:pos="4513"/>
        <w:tab w:val="right" w:pos="9026"/>
      </w:tabs>
    </w:pPr>
  </w:style>
  <w:style w:type="character" w:customStyle="1" w:styleId="FooterChar">
    <w:name w:val="Footer Char"/>
    <w:basedOn w:val="DefaultParagraphFont"/>
    <w:link w:val="Footer"/>
    <w:uiPriority w:val="99"/>
    <w:rsid w:val="00B91E36"/>
    <w:rPr>
      <w:rFonts w:ascii="Arial" w:eastAsia="Times New Roman" w:hAnsi="Arial" w:cs="Times New Roman"/>
      <w:szCs w:val="20"/>
      <w:lang w:val="en-GB"/>
    </w:rPr>
  </w:style>
  <w:style w:type="paragraph" w:styleId="NoSpacing">
    <w:name w:val="No Spacing"/>
    <w:link w:val="NoSpacingChar"/>
    <w:uiPriority w:val="1"/>
    <w:qFormat/>
    <w:rsid w:val="00B91E36"/>
    <w:pPr>
      <w:spacing w:after="0" w:line="240" w:lineRule="auto"/>
    </w:pPr>
    <w:rPr>
      <w:rFonts w:ascii="Arial" w:eastAsia="Times New Roman" w:hAnsi="Arial" w:cs="Times New Roman"/>
      <w:szCs w:val="20"/>
      <w:lang w:val="en-GB"/>
    </w:rPr>
  </w:style>
  <w:style w:type="paragraph" w:customStyle="1" w:styleId="Style1-BodyText">
    <w:name w:val="Style1- Body Text"/>
    <w:basedOn w:val="Normal"/>
    <w:link w:val="Style1-BodyTextChar"/>
    <w:qFormat/>
    <w:rsid w:val="00B91E36"/>
    <w:pPr>
      <w:spacing w:after="120"/>
      <w:jc w:val="both"/>
    </w:pPr>
    <w:rPr>
      <w:rFonts w:cs="Arial"/>
      <w:szCs w:val="24"/>
    </w:rPr>
  </w:style>
  <w:style w:type="character" w:customStyle="1" w:styleId="Style1-BodyTextChar">
    <w:name w:val="Style1- Body Text Char"/>
    <w:basedOn w:val="DefaultParagraphFont"/>
    <w:link w:val="Style1-BodyText"/>
    <w:rsid w:val="00B91E36"/>
    <w:rPr>
      <w:rFonts w:ascii="Arial" w:eastAsia="Times New Roman" w:hAnsi="Arial" w:cs="Arial"/>
      <w:szCs w:val="24"/>
      <w:lang w:val="en-GB"/>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B91E36"/>
    <w:rPr>
      <w:rFonts w:ascii="Calibri" w:eastAsia="Times New Roman" w:hAnsi="Calibri" w:cs="Times New Roman"/>
      <w:szCs w:val="20"/>
      <w:lang w:val="en-GB"/>
    </w:rPr>
  </w:style>
  <w:style w:type="character" w:styleId="Strong">
    <w:name w:val="Strong"/>
    <w:basedOn w:val="DefaultParagraphFont"/>
    <w:qFormat/>
    <w:rsid w:val="00B91E36"/>
    <w:rPr>
      <w:b/>
      <w:bCs/>
    </w:rPr>
  </w:style>
  <w:style w:type="paragraph" w:customStyle="1" w:styleId="ListDash">
    <w:name w:val="List Dash"/>
    <w:basedOn w:val="Normal"/>
    <w:rsid w:val="00B91E36"/>
    <w:pPr>
      <w:numPr>
        <w:numId w:val="8"/>
      </w:numPr>
      <w:spacing w:before="120" w:after="120"/>
      <w:jc w:val="both"/>
    </w:pPr>
    <w:rPr>
      <w:rFonts w:ascii="Times New Roman" w:hAnsi="Times New Roman"/>
      <w:sz w:val="24"/>
      <w:szCs w:val="24"/>
      <w:lang w:eastAsia="de-DE"/>
    </w:rPr>
  </w:style>
  <w:style w:type="character" w:customStyle="1" w:styleId="longtext">
    <w:name w:val="long_text"/>
    <w:uiPriority w:val="99"/>
    <w:rsid w:val="00B91E36"/>
    <w:rPr>
      <w:rFonts w:cs="Times New Roman"/>
    </w:rPr>
  </w:style>
  <w:style w:type="character" w:customStyle="1" w:styleId="hps">
    <w:name w:val="hps"/>
    <w:rsid w:val="00B91E36"/>
  </w:style>
  <w:style w:type="character" w:styleId="CommentReference">
    <w:name w:val="annotation reference"/>
    <w:basedOn w:val="DefaultParagraphFont"/>
    <w:uiPriority w:val="99"/>
    <w:semiHidden/>
    <w:unhideWhenUsed/>
    <w:rsid w:val="00B91E36"/>
    <w:rPr>
      <w:sz w:val="16"/>
      <w:szCs w:val="16"/>
    </w:rPr>
  </w:style>
  <w:style w:type="paragraph" w:styleId="CommentText">
    <w:name w:val="annotation text"/>
    <w:basedOn w:val="Normal"/>
    <w:link w:val="CommentTextChar"/>
    <w:uiPriority w:val="99"/>
    <w:unhideWhenUsed/>
    <w:rsid w:val="00B91E36"/>
    <w:rPr>
      <w:sz w:val="20"/>
    </w:rPr>
  </w:style>
  <w:style w:type="character" w:customStyle="1" w:styleId="CommentTextChar">
    <w:name w:val="Comment Text Char"/>
    <w:basedOn w:val="DefaultParagraphFont"/>
    <w:link w:val="CommentText"/>
    <w:uiPriority w:val="99"/>
    <w:rsid w:val="00B91E36"/>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91E36"/>
    <w:rPr>
      <w:b/>
      <w:bCs/>
    </w:rPr>
  </w:style>
  <w:style w:type="character" w:customStyle="1" w:styleId="CommentSubjectChar">
    <w:name w:val="Comment Subject Char"/>
    <w:basedOn w:val="CommentTextChar"/>
    <w:link w:val="CommentSubject"/>
    <w:uiPriority w:val="99"/>
    <w:semiHidden/>
    <w:rsid w:val="00B91E36"/>
    <w:rPr>
      <w:rFonts w:ascii="Arial" w:eastAsia="Times New Roman" w:hAnsi="Arial" w:cs="Times New Roman"/>
      <w:b/>
      <w:bCs/>
      <w:sz w:val="20"/>
      <w:szCs w:val="20"/>
      <w:lang w:val="en-GB"/>
    </w:rPr>
  </w:style>
  <w:style w:type="paragraph" w:styleId="BalloonText">
    <w:name w:val="Balloon Text"/>
    <w:basedOn w:val="Normal"/>
    <w:link w:val="BalloonTextChar"/>
    <w:uiPriority w:val="99"/>
    <w:semiHidden/>
    <w:unhideWhenUsed/>
    <w:rsid w:val="00B91E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E36"/>
    <w:rPr>
      <w:rFonts w:ascii="Segoe UI" w:eastAsia="Times New Roman" w:hAnsi="Segoe UI" w:cs="Segoe UI"/>
      <w:sz w:val="18"/>
      <w:szCs w:val="18"/>
      <w:lang w:val="en-GB"/>
    </w:rPr>
  </w:style>
  <w:style w:type="paragraph" w:styleId="NormalWeb">
    <w:name w:val="Normal (Web)"/>
    <w:basedOn w:val="Normal"/>
    <w:uiPriority w:val="99"/>
    <w:unhideWhenUsed/>
    <w:rsid w:val="00B91E36"/>
    <w:pPr>
      <w:spacing w:before="100" w:beforeAutospacing="1" w:after="100" w:afterAutospacing="1"/>
    </w:pPr>
    <w:rPr>
      <w:rFonts w:ascii="Times New Roman" w:hAnsi="Times New Roman"/>
      <w:sz w:val="24"/>
      <w:szCs w:val="24"/>
      <w:lang w:val="en-US"/>
    </w:rPr>
  </w:style>
  <w:style w:type="table" w:customStyle="1" w:styleId="GridTable4-Accent51">
    <w:name w:val="Grid Table 4 - Accent 51"/>
    <w:basedOn w:val="TableNormal"/>
    <w:uiPriority w:val="49"/>
    <w:rsid w:val="00B91E36"/>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Grid1">
    <w:name w:val="Table Grid1"/>
    <w:basedOn w:val="TableNormal"/>
    <w:next w:val="TableGrid"/>
    <w:uiPriority w:val="59"/>
    <w:rsid w:val="00B91E36"/>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E2BBF"/>
    <w:rPr>
      <w:color w:val="0563C1" w:themeColor="hyperlink"/>
      <w:u w:val="single"/>
    </w:rPr>
  </w:style>
  <w:style w:type="table" w:customStyle="1" w:styleId="GridTable4-Accent52">
    <w:name w:val="Grid Table 4 - Accent 52"/>
    <w:basedOn w:val="TableNormal"/>
    <w:uiPriority w:val="49"/>
    <w:rsid w:val="00C90CA5"/>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NoSpacingChar">
    <w:name w:val="No Spacing Char"/>
    <w:link w:val="NoSpacing"/>
    <w:uiPriority w:val="1"/>
    <w:locked/>
    <w:rsid w:val="00DF53A5"/>
    <w:rPr>
      <w:rFonts w:ascii="Arial" w:eastAsia="Times New Roman" w:hAnsi="Arial" w:cs="Times New Roman"/>
      <w:szCs w:val="20"/>
      <w:lang w:val="en-GB"/>
    </w:rPr>
  </w:style>
  <w:style w:type="table" w:customStyle="1" w:styleId="GridTable4-Accent11">
    <w:name w:val="Grid Table 4 - Accent 11"/>
    <w:basedOn w:val="TableNormal"/>
    <w:uiPriority w:val="49"/>
    <w:rsid w:val="00DF53A5"/>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Normal1">
    <w:name w:val="Normal1"/>
    <w:rsid w:val="00F7511E"/>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105802">
      <w:bodyDiv w:val="1"/>
      <w:marLeft w:val="0"/>
      <w:marRight w:val="0"/>
      <w:marTop w:val="0"/>
      <w:marBottom w:val="0"/>
      <w:divBdr>
        <w:top w:val="none" w:sz="0" w:space="0" w:color="auto"/>
        <w:left w:val="none" w:sz="0" w:space="0" w:color="auto"/>
        <w:bottom w:val="none" w:sz="0" w:space="0" w:color="auto"/>
        <w:right w:val="none" w:sz="0" w:space="0" w:color="auto"/>
      </w:divBdr>
    </w:div>
    <w:div w:id="1429545062">
      <w:bodyDiv w:val="1"/>
      <w:marLeft w:val="0"/>
      <w:marRight w:val="0"/>
      <w:marTop w:val="0"/>
      <w:marBottom w:val="0"/>
      <w:divBdr>
        <w:top w:val="none" w:sz="0" w:space="0" w:color="auto"/>
        <w:left w:val="none" w:sz="0" w:space="0" w:color="auto"/>
        <w:bottom w:val="none" w:sz="0" w:space="0" w:color="auto"/>
        <w:right w:val="none" w:sz="0" w:space="0" w:color="auto"/>
      </w:divBdr>
    </w:div>
    <w:div w:id="1445618003">
      <w:bodyDiv w:val="1"/>
      <w:marLeft w:val="0"/>
      <w:marRight w:val="0"/>
      <w:marTop w:val="0"/>
      <w:marBottom w:val="0"/>
      <w:divBdr>
        <w:top w:val="none" w:sz="0" w:space="0" w:color="auto"/>
        <w:left w:val="none" w:sz="0" w:space="0" w:color="auto"/>
        <w:bottom w:val="none" w:sz="0" w:space="0" w:color="auto"/>
        <w:right w:val="none" w:sz="0" w:space="0" w:color="auto"/>
      </w:divBdr>
    </w:div>
    <w:div w:id="1449621590">
      <w:bodyDiv w:val="1"/>
      <w:marLeft w:val="0"/>
      <w:marRight w:val="0"/>
      <w:marTop w:val="0"/>
      <w:marBottom w:val="0"/>
      <w:divBdr>
        <w:top w:val="none" w:sz="0" w:space="0" w:color="auto"/>
        <w:left w:val="none" w:sz="0" w:space="0" w:color="auto"/>
        <w:bottom w:val="none" w:sz="0" w:space="0" w:color="auto"/>
        <w:right w:val="none" w:sz="0" w:space="0" w:color="auto"/>
      </w:divBdr>
    </w:div>
    <w:div w:id="1647322151">
      <w:bodyDiv w:val="1"/>
      <w:marLeft w:val="0"/>
      <w:marRight w:val="0"/>
      <w:marTop w:val="0"/>
      <w:marBottom w:val="0"/>
      <w:divBdr>
        <w:top w:val="none" w:sz="0" w:space="0" w:color="auto"/>
        <w:left w:val="none" w:sz="0" w:space="0" w:color="auto"/>
        <w:bottom w:val="none" w:sz="0" w:space="0" w:color="auto"/>
        <w:right w:val="none" w:sz="0" w:space="0" w:color="auto"/>
      </w:divBdr>
    </w:div>
    <w:div w:id="1709722099">
      <w:bodyDiv w:val="1"/>
      <w:marLeft w:val="0"/>
      <w:marRight w:val="0"/>
      <w:marTop w:val="0"/>
      <w:marBottom w:val="0"/>
      <w:divBdr>
        <w:top w:val="none" w:sz="0" w:space="0" w:color="auto"/>
        <w:left w:val="none" w:sz="0" w:space="0" w:color="auto"/>
        <w:bottom w:val="none" w:sz="0" w:space="0" w:color="auto"/>
        <w:right w:val="none" w:sz="0" w:space="0" w:color="auto"/>
      </w:divBdr>
    </w:div>
    <w:div w:id="210430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isa.veliu@arsimi.gov.a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lorian.nurce@arsimi.gov.al" TargetMode="External"/><Relationship Id="rId4" Type="http://schemas.openxmlformats.org/officeDocument/2006/relationships/settings" Target="settings.xml"/><Relationship Id="rId9" Type="http://schemas.openxmlformats.org/officeDocument/2006/relationships/hyperlink" Target="mailto:ardjana.gjini@arsimi.gov.a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B472F-D031-442A-8A67-37272D75D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10</Pages>
  <Words>3691</Words>
  <Characters>21045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Veliu;FN</dc:creator>
  <cp:keywords/>
  <dc:description/>
  <cp:lastModifiedBy>Voltisa Koci</cp:lastModifiedBy>
  <cp:revision>37</cp:revision>
  <dcterms:created xsi:type="dcterms:W3CDTF">2019-03-20T13:07:00Z</dcterms:created>
  <dcterms:modified xsi:type="dcterms:W3CDTF">2020-01-24T17:18:00Z</dcterms:modified>
</cp:coreProperties>
</file>